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2C" w:rsidRDefault="00294A49" w:rsidP="004A622C">
      <w:pPr>
        <w:pStyle w:val="Ttulo"/>
        <w:spacing w:before="120"/>
        <w:rPr>
          <w:sz w:val="32"/>
        </w:rPr>
      </w:pPr>
      <w:r w:rsidRPr="00294A49">
        <w:rPr>
          <w:noProof/>
          <w:sz w:val="32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left:0;text-align:left;margin-left:468.9pt;margin-top:-5pt;width:50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" o:allowincell="f" stroked="f">
            <v:textbox>
              <w:txbxContent>
                <w:p w:rsidR="004A622C" w:rsidRDefault="004A622C" w:rsidP="004A622C">
                  <w:pPr>
                    <w:shd w:val="pct10" w:color="auto" w:fill="auto"/>
                    <w:rPr>
                      <w:rFonts w:ascii="Arial" w:hAnsi="Arial"/>
                      <w:sz w:val="16"/>
                      <w:lang w:val="es-MX"/>
                    </w:rPr>
                  </w:pPr>
                  <w:r>
                    <w:rPr>
                      <w:rFonts w:ascii="Arial" w:hAnsi="Arial"/>
                      <w:sz w:val="16"/>
                      <w:lang w:val="es-MX"/>
                    </w:rPr>
                    <w:t>SIP-31</w:t>
                  </w:r>
                </w:p>
              </w:txbxContent>
            </v:textbox>
          </v:shape>
        </w:pict>
      </w:r>
      <w:r w:rsidRPr="00294A49">
        <w:rPr>
          <w:noProof/>
          <w:sz w:val="32"/>
          <w:lang w:val="es-MX"/>
        </w:rPr>
        <w:pict>
          <v:shape id="Cuadro de texto 5" o:spid="_x0000_s1027" type="#_x0000_t202" style="position:absolute;left:0;text-align:left;margin-left:-20.7pt;margin-top:-12.2pt;width:66.9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" o:allowincell="f" stroked="f">
            <v:textbox>
              <w:txbxContent>
                <w:p w:rsidR="004A622C" w:rsidRDefault="004A622C" w:rsidP="004A622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66750" cy="1000125"/>
                        <wp:effectExtent l="0" t="0" r="0" b="952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22C">
        <w:rPr>
          <w:sz w:val="32"/>
        </w:rPr>
        <w:t>INSTITUTO  POLITÉCNICO  NACIONAL</w:t>
      </w:r>
    </w:p>
    <w:p w:rsidR="004A622C" w:rsidRDefault="004A622C" w:rsidP="004A622C">
      <w:pPr>
        <w:tabs>
          <w:tab w:val="left" w:pos="2325"/>
        </w:tabs>
        <w:rPr>
          <w:rFonts w:ascii="Arial" w:hAnsi="Arial"/>
          <w:sz w:val="12"/>
          <w:lang w:val="es-MX"/>
        </w:rPr>
      </w:pPr>
      <w:r>
        <w:rPr>
          <w:rFonts w:ascii="Arial" w:hAnsi="Arial"/>
          <w:sz w:val="12"/>
          <w:lang w:val="es-MX"/>
        </w:rPr>
        <w:tab/>
      </w:r>
    </w:p>
    <w:p w:rsidR="004A622C" w:rsidRPr="00BC00E7" w:rsidRDefault="004A622C" w:rsidP="004A622C">
      <w:pPr>
        <w:pStyle w:val="Subttulo"/>
        <w:rPr>
          <w:b/>
          <w:szCs w:val="28"/>
        </w:rPr>
      </w:pPr>
      <w:r w:rsidRPr="00BC00E7">
        <w:rPr>
          <w:b/>
          <w:szCs w:val="28"/>
        </w:rPr>
        <w:t>SECRETAR</w:t>
      </w:r>
      <w:r>
        <w:rPr>
          <w:b/>
          <w:szCs w:val="28"/>
        </w:rPr>
        <w:t>I</w:t>
      </w:r>
      <w:r w:rsidRPr="00BC00E7">
        <w:rPr>
          <w:b/>
          <w:szCs w:val="28"/>
        </w:rPr>
        <w:t>A DE INVESTIGACI</w:t>
      </w:r>
      <w:r w:rsidRPr="006E1709">
        <w:rPr>
          <w:b/>
          <w:szCs w:val="28"/>
        </w:rPr>
        <w:t>Ó</w:t>
      </w:r>
      <w:r w:rsidRPr="00BC00E7">
        <w:rPr>
          <w:b/>
          <w:szCs w:val="28"/>
        </w:rPr>
        <w:t>N Y POSGRADO</w:t>
      </w:r>
    </w:p>
    <w:p w:rsidR="004A622C" w:rsidRDefault="004A622C" w:rsidP="004A622C">
      <w:pPr>
        <w:rPr>
          <w:rFonts w:ascii="Arial" w:hAnsi="Arial"/>
          <w:sz w:val="12"/>
          <w:lang w:val="es-MX"/>
        </w:rPr>
      </w:pPr>
    </w:p>
    <w:p w:rsidR="004A622C" w:rsidRDefault="004A622C" w:rsidP="004A622C">
      <w:pPr>
        <w:pStyle w:val="Ttulo1"/>
      </w:pPr>
      <w:r>
        <w:t>DIRECCIÓN DE POSGRADO</w:t>
      </w:r>
    </w:p>
    <w:p w:rsidR="004A622C" w:rsidRPr="00F6565B" w:rsidRDefault="004A622C" w:rsidP="004A622C">
      <w:pPr>
        <w:rPr>
          <w:lang w:val="es-MX"/>
        </w:rPr>
      </w:pPr>
    </w:p>
    <w:p w:rsidR="004A622C" w:rsidRDefault="004A622C" w:rsidP="004A622C">
      <w:pPr>
        <w:pStyle w:val="Ttulo2"/>
        <w:spacing w:after="40"/>
        <w:rPr>
          <w:i/>
        </w:rPr>
      </w:pPr>
      <w:r>
        <w:rPr>
          <w:i/>
        </w:rPr>
        <w:t>FORMATO GUÍA PARA REGISTRO DE CURSOS DE PROPÓSITO ESPECÍFICO</w:t>
      </w:r>
    </w:p>
    <w:p w:rsidR="004A622C" w:rsidRDefault="00416B87" w:rsidP="004A622C">
      <w:pPr>
        <w:spacing w:before="6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Hoja 1 de 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141"/>
        <w:gridCol w:w="284"/>
        <w:gridCol w:w="850"/>
        <w:gridCol w:w="142"/>
        <w:gridCol w:w="851"/>
        <w:gridCol w:w="567"/>
        <w:gridCol w:w="567"/>
        <w:gridCol w:w="283"/>
        <w:gridCol w:w="284"/>
        <w:gridCol w:w="425"/>
        <w:gridCol w:w="567"/>
        <w:gridCol w:w="283"/>
        <w:gridCol w:w="567"/>
        <w:gridCol w:w="709"/>
        <w:gridCol w:w="284"/>
        <w:gridCol w:w="283"/>
        <w:gridCol w:w="284"/>
        <w:gridCol w:w="567"/>
        <w:gridCol w:w="690"/>
        <w:gridCol w:w="160"/>
      </w:tblGrid>
      <w:tr w:rsidR="004A622C" w:rsidTr="00473B78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9781" w:type="dxa"/>
            <w:gridSpan w:val="21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jc w:val="left"/>
              <w:rPr>
                <w:sz w:val="24"/>
              </w:rPr>
            </w:pPr>
            <w:r>
              <w:rPr>
                <w:sz w:val="24"/>
              </w:rPr>
              <w:t>DATOS DEL CURSO DE PROP</w:t>
            </w:r>
            <w:r w:rsidRPr="00B87A6F">
              <w:rPr>
                <w:sz w:val="24"/>
              </w:rPr>
              <w:t>Ó</w:t>
            </w:r>
            <w:r>
              <w:rPr>
                <w:sz w:val="24"/>
              </w:rPr>
              <w:t>SITO ESPEC</w:t>
            </w:r>
            <w:r w:rsidRPr="00B87A6F">
              <w:rPr>
                <w:sz w:val="24"/>
              </w:rPr>
              <w:t>Í</w:t>
            </w:r>
            <w:r>
              <w:rPr>
                <w:sz w:val="24"/>
              </w:rPr>
              <w:t>FICO</w:t>
            </w:r>
          </w:p>
        </w:tc>
      </w:tr>
      <w:tr w:rsidR="004A622C" w:rsidTr="00956886">
        <w:trPr>
          <w:cantSplit/>
          <w:trHeight w:val="295"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NOMBRE DEL CURSO O MÒDULO:</w:t>
            </w:r>
          </w:p>
        </w:tc>
        <w:tc>
          <w:tcPr>
            <w:tcW w:w="72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  <w:lang w:val="es-MX"/>
              </w:rPr>
              <w:t xml:space="preserve">Epistemología de </w:t>
            </w:r>
            <w:r w:rsidR="00B70988">
              <w:rPr>
                <w:b w:val="0"/>
                <w:sz w:val="16"/>
                <w:szCs w:val="16"/>
                <w:lang w:val="es-MX"/>
              </w:rPr>
              <w:t xml:space="preserve"> </w:t>
            </w:r>
            <w:r w:rsidRPr="00956886">
              <w:rPr>
                <w:b w:val="0"/>
                <w:sz w:val="16"/>
                <w:szCs w:val="16"/>
                <w:lang w:val="es-MX"/>
              </w:rPr>
              <w:t>la complejidad ambiental en los estudios urbanos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CLAVE: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NÚMERO DE HORAS: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TEORÍA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  <w:r w:rsidRPr="0095688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PRACTICA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righ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T-P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VALOR CURRICULAR: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56886" w:rsidTr="004A622C">
        <w:trPr>
          <w:cantSplit/>
          <w:trHeight w:val="60"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1.5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SESIÓN DEL COLEGIO DE PROFESORES EN QUE SE ACORDÓ LA IMPLANTACIÓN DEL CURSO: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SESIÓN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886" w:rsidRP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28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28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8434" w:type="dxa"/>
            <w:gridSpan w:val="17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d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jc w:val="left"/>
              <w:rPr>
                <w:sz w:val="16"/>
              </w:rPr>
            </w:pPr>
          </w:p>
        </w:tc>
      </w:tr>
      <w:tr w:rsidR="004A622C" w:rsidTr="00473B78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1.6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REGISTRO EN SIP: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(Para ser llenado por la SIP)</w:t>
            </w: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56886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1.7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INICIO: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956886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1.8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FECHA DE TERMINACIÒN: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886" w:rsidRPr="00956886" w:rsidRDefault="00956886" w:rsidP="00946B6E">
            <w:pPr>
              <w:pStyle w:val="Ttulo"/>
              <w:spacing w:before="160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46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Default="00956886" w:rsidP="00473B78">
            <w:pPr>
              <w:pStyle w:val="Ttulo"/>
              <w:spacing w:before="16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3898" w:type="dxa"/>
            <w:gridSpan w:val="7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d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rPr>
                <w:b w:val="0"/>
                <w:sz w:val="16"/>
                <w:szCs w:val="16"/>
              </w:rPr>
            </w:pPr>
            <w:proofErr w:type="gramStart"/>
            <w:r w:rsidRPr="00956886">
              <w:rPr>
                <w:b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jc w:val="left"/>
              <w:rPr>
                <w:sz w:val="16"/>
                <w:szCs w:val="16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DIRIGIDO A:</w:t>
            </w:r>
          </w:p>
        </w:tc>
        <w:tc>
          <w:tcPr>
            <w:tcW w:w="82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9568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6886">
              <w:rPr>
                <w:rFonts w:ascii="Arial" w:hAnsi="Arial" w:cs="Arial"/>
                <w:color w:val="000000"/>
                <w:sz w:val="16"/>
                <w:szCs w:val="16"/>
              </w:rPr>
              <w:t>Estudiantes, profesores, investigadores, analistas y profesionales de Arquitectura, Urbanismo, Antropología, Sociología, Humanidades y áreas afines, interesados en investigar la complejidad ambiental en las ciudades contemporáneas.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1.10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REQUISITOS DE INSCRIPCIÓN:</w:t>
            </w:r>
          </w:p>
        </w:tc>
        <w:tc>
          <w:tcPr>
            <w:tcW w:w="6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rFonts w:cs="Arial"/>
                <w:b w:val="0"/>
                <w:color w:val="000000"/>
                <w:sz w:val="16"/>
                <w:szCs w:val="16"/>
              </w:rPr>
              <w:t>Solicitud de ingreso, constancia de estudios, acta de nacimiento, CURP y recibo de inscripción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A622C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1.11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b w:val="0"/>
                <w:sz w:val="16"/>
                <w:szCs w:val="16"/>
              </w:rPr>
              <w:t>RECONOCIMIENTO ACADÉMICO A OTORGAR:</w:t>
            </w:r>
          </w:p>
        </w:tc>
        <w:tc>
          <w:tcPr>
            <w:tcW w:w="4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jc w:val="left"/>
              <w:rPr>
                <w:b w:val="0"/>
                <w:sz w:val="16"/>
                <w:szCs w:val="16"/>
              </w:rPr>
            </w:pPr>
            <w:r w:rsidRPr="00956886">
              <w:rPr>
                <w:rFonts w:cs="Arial"/>
                <w:b w:val="0"/>
                <w:color w:val="000000"/>
                <w:sz w:val="16"/>
                <w:szCs w:val="16"/>
              </w:rPr>
              <w:t>Constancia de Estudios de Posgrado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Default="004A622C" w:rsidP="00473B78">
            <w:pPr>
              <w:pStyle w:val="Ttulo"/>
              <w:spacing w:before="240"/>
              <w:jc w:val="left"/>
              <w:rPr>
                <w:b w:val="0"/>
                <w:sz w:val="20"/>
              </w:rPr>
            </w:pPr>
          </w:p>
        </w:tc>
      </w:tr>
      <w:tr w:rsidR="004A622C" w:rsidTr="00473B78">
        <w:trPr>
          <w:cantSplit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 w:after="120"/>
              <w:rPr>
                <w:b w:val="0"/>
                <w:i/>
                <w:sz w:val="16"/>
                <w:szCs w:val="16"/>
              </w:rPr>
            </w:pPr>
            <w:r w:rsidRPr="00956886">
              <w:rPr>
                <w:b w:val="0"/>
                <w:i/>
                <w:sz w:val="16"/>
                <w:szCs w:val="16"/>
              </w:rPr>
              <w:t>ANEXAR TRIPTICO O MATERIAL UTILIZADO PARA DIVULGACI</w:t>
            </w:r>
            <w:r w:rsidRPr="00956886">
              <w:rPr>
                <w:b w:val="0"/>
                <w:sz w:val="16"/>
                <w:szCs w:val="16"/>
              </w:rPr>
              <w:t>Ó</w:t>
            </w:r>
            <w:r w:rsidRPr="00956886">
              <w:rPr>
                <w:b w:val="0"/>
                <w:i/>
                <w:sz w:val="16"/>
                <w:szCs w:val="16"/>
              </w:rPr>
              <w:t>N</w:t>
            </w:r>
          </w:p>
        </w:tc>
      </w:tr>
      <w:tr w:rsidR="004A622C" w:rsidTr="00956886">
        <w:trPr>
          <w:cantSplit/>
          <w:trHeight w:val="480"/>
        </w:trPr>
        <w:tc>
          <w:tcPr>
            <w:tcW w:w="637" w:type="dxa"/>
            <w:tcBorders>
              <w:top w:val="double" w:sz="6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9781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0" w:color="auto" w:fill="auto"/>
          </w:tcPr>
          <w:p w:rsidR="004A622C" w:rsidRDefault="004A622C" w:rsidP="00473B78">
            <w:pPr>
              <w:pStyle w:val="Ttulo"/>
              <w:spacing w:before="180" w:after="180"/>
              <w:jc w:val="left"/>
              <w:rPr>
                <w:sz w:val="24"/>
              </w:rPr>
            </w:pPr>
            <w:r>
              <w:rPr>
                <w:sz w:val="24"/>
              </w:rPr>
              <w:t>DATOS DE LOS EXPOSITORES</w:t>
            </w: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PROFESOR: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956886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 xml:space="preserve">Dra. Luz Olivia Domínguez Prieto (CLAVE: 7463-EA-10)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B70988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PROCEDENCIA: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PROFESOR:</w:t>
            </w:r>
          </w:p>
        </w:tc>
        <w:tc>
          <w:tcPr>
            <w:tcW w:w="84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>Dr. José Antonio García Ayala (CLAVE: 10055-ED-14)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PROCEDENCIA:</w:t>
            </w: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2C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956886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  <w:r w:rsidRPr="00956886">
              <w:rPr>
                <w:b w:val="0"/>
                <w:sz w:val="18"/>
                <w:szCs w:val="18"/>
                <w:lang w:val="es-MX"/>
              </w:rPr>
              <w:t>Dra. Delia Patricia López Araiza Hernández (CLAVE: 7735-EBD-11)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956886" w:rsidTr="004A622C">
        <w:trPr>
          <w:cantSplit/>
        </w:trPr>
        <w:tc>
          <w:tcPr>
            <w:tcW w:w="1771" w:type="dxa"/>
            <w:gridSpan w:val="3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  <w:lang w:val="es-MX"/>
              </w:rPr>
            </w:pPr>
            <w:r w:rsidRPr="00956886">
              <w:rPr>
                <w:b w:val="0"/>
                <w:sz w:val="18"/>
                <w:szCs w:val="18"/>
              </w:rPr>
              <w:t>IPN-ESIA UNIDAD TECAMACHALCO-SEPI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56886" w:rsidRPr="00956886" w:rsidRDefault="00956886" w:rsidP="00473B78">
            <w:pPr>
              <w:pStyle w:val="Ttulo"/>
              <w:spacing w:before="240"/>
              <w:ind w:left="5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A622C" w:rsidTr="00416B87">
        <w:trPr>
          <w:cantSplit/>
          <w:trHeight w:val="700"/>
        </w:trPr>
        <w:tc>
          <w:tcPr>
            <w:tcW w:w="10418" w:type="dxa"/>
            <w:gridSpan w:val="22"/>
            <w:tcBorders>
              <w:top w:val="nil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4A622C" w:rsidRPr="00956886" w:rsidRDefault="004A622C" w:rsidP="00473B78">
            <w:pPr>
              <w:pStyle w:val="Ttulo"/>
              <w:spacing w:before="240" w:after="160"/>
              <w:rPr>
                <w:b w:val="0"/>
                <w:i/>
                <w:sz w:val="18"/>
                <w:szCs w:val="18"/>
              </w:rPr>
            </w:pPr>
            <w:r w:rsidRPr="00956886">
              <w:rPr>
                <w:b w:val="0"/>
                <w:i/>
                <w:sz w:val="18"/>
                <w:szCs w:val="18"/>
              </w:rPr>
              <w:t>ANEXAR CURRICULUM VITAE DE LOS EXPOSITORES</w:t>
            </w:r>
          </w:p>
        </w:tc>
      </w:tr>
    </w:tbl>
    <w:p w:rsidR="001D099D" w:rsidRPr="00770852" w:rsidRDefault="00633B7A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2 de </w:t>
      </w:r>
      <w:r w:rsidR="00770852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498"/>
        <w:gridCol w:w="283"/>
      </w:tblGrid>
      <w:tr w:rsidR="001D099D" w:rsidTr="007153BE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nil"/>
              <w:right w:val="threeDEngrave" w:sz="24" w:space="0" w:color="auto"/>
            </w:tcBorders>
            <w:shd w:val="pct15" w:color="auto" w:fill="auto"/>
          </w:tcPr>
          <w:p w:rsidR="001D099D" w:rsidRPr="00DB7A75" w:rsidRDefault="00757801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DESCRIPCIÓ</w:t>
            </w:r>
            <w:r w:rsidR="001D099D" w:rsidRPr="00DB7A75">
              <w:rPr>
                <w:sz w:val="24"/>
                <w:lang w:val="es-MX"/>
              </w:rPr>
              <w:t>N DEL CONTENIDO DEL PROGRAMA DE LA ASIGNATURA</w:t>
            </w:r>
          </w:p>
        </w:tc>
      </w:tr>
      <w:tr w:rsidR="001D099D" w:rsidTr="007153BE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D97AEA" w:rsidTr="007153BE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97AEA" w:rsidRPr="00DB7A75" w:rsidRDefault="00B73277" w:rsidP="00184DFF">
            <w:pPr>
              <w:pStyle w:val="Ttulo"/>
              <w:spacing w:before="240"/>
              <w:ind w:left="57"/>
              <w:jc w:val="left"/>
              <w:rPr>
                <w:b w:val="0"/>
                <w:sz w:val="20"/>
                <w:lang w:val="es-MX"/>
              </w:rPr>
            </w:pPr>
            <w:r w:rsidRPr="00DB7A75">
              <w:rPr>
                <w:b w:val="0"/>
                <w:sz w:val="20"/>
                <w:lang w:val="es-MX"/>
              </w:rPr>
              <w:t>III.1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lang w:val="es-MX"/>
              </w:rPr>
            </w:pPr>
            <w:r w:rsidRPr="00B73277">
              <w:rPr>
                <w:rFonts w:ascii="Arial" w:hAnsi="Arial" w:cs="Arial"/>
                <w:b/>
                <w:bCs/>
                <w:lang w:val="es-MX"/>
              </w:rPr>
              <w:t>OBJETIVO GENERAL</w:t>
            </w:r>
            <w:r w:rsidRPr="00B73277">
              <w:rPr>
                <w:b/>
                <w:bCs/>
                <w:lang w:val="es-MX"/>
              </w:rPr>
              <w:t>:</w:t>
            </w:r>
          </w:p>
          <w:p w:rsidR="00A17A46" w:rsidRPr="00B73277" w:rsidRDefault="00B73277" w:rsidP="00416B8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B73277">
              <w:rPr>
                <w:rFonts w:ascii="Arial" w:hAnsi="Arial" w:cs="Arial"/>
                <w:lang w:val="es-MX"/>
              </w:rPr>
              <w:t>I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ntroducir al alumno </w:t>
            </w:r>
            <w:r w:rsidR="00A70C66" w:rsidRPr="00B73277">
              <w:rPr>
                <w:rFonts w:ascii="Arial" w:hAnsi="Arial" w:cs="Arial"/>
                <w:lang w:val="es-MX"/>
              </w:rPr>
              <w:t xml:space="preserve">en el </w:t>
            </w:r>
            <w:r w:rsidR="00D639E4">
              <w:rPr>
                <w:rFonts w:ascii="Arial" w:hAnsi="Arial" w:cs="Arial"/>
                <w:i/>
                <w:lang w:val="es-MX"/>
              </w:rPr>
              <w:t>aprendizaje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 xml:space="preserve"> de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>l</w:t>
            </w:r>
            <w:r w:rsidR="00630499">
              <w:rPr>
                <w:rFonts w:ascii="Arial" w:hAnsi="Arial" w:cs="Arial"/>
                <w:i/>
                <w:lang w:val="es-MX"/>
              </w:rPr>
              <w:t>a epistemolo</w:t>
            </w:r>
            <w:r w:rsidR="006B2C37">
              <w:rPr>
                <w:rFonts w:ascii="Arial" w:hAnsi="Arial" w:cs="Arial"/>
                <w:i/>
                <w:lang w:val="es-MX"/>
              </w:rPr>
              <w:t>gía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del </w:t>
            </w:r>
            <w:r w:rsidR="00A70C66" w:rsidRPr="00B73277">
              <w:rPr>
                <w:rFonts w:ascii="Arial" w:hAnsi="Arial" w:cs="Arial"/>
                <w:i/>
                <w:lang w:val="es-MX"/>
              </w:rPr>
              <w:t>pensamiento complejo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y la teoría de los sistemas complejos</w:t>
            </w:r>
            <w:r w:rsidR="00A17A46" w:rsidRPr="00B73277"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A7257F">
              <w:rPr>
                <w:rFonts w:ascii="Arial" w:hAnsi="Arial" w:cs="Arial"/>
                <w:lang w:val="es-MX"/>
              </w:rPr>
              <w:t xml:space="preserve">como la opción </w:t>
            </w:r>
            <w:r w:rsidR="00A002AE">
              <w:rPr>
                <w:rFonts w:ascii="Arial" w:hAnsi="Arial" w:cs="Arial"/>
                <w:lang w:val="es-MX"/>
              </w:rPr>
              <w:t>más</w:t>
            </w:r>
            <w:r w:rsidR="00A7257F">
              <w:rPr>
                <w:rFonts w:ascii="Arial" w:hAnsi="Arial" w:cs="Arial"/>
                <w:lang w:val="es-MX"/>
              </w:rPr>
              <w:t xml:space="preserve"> avanzada para</w:t>
            </w:r>
            <w:r w:rsidR="00D639E4">
              <w:rPr>
                <w:rFonts w:ascii="Arial" w:hAnsi="Arial" w:cs="Arial"/>
                <w:lang w:val="es-MX"/>
              </w:rPr>
              <w:t xml:space="preserve"> interpretar </w:t>
            </w:r>
            <w:r w:rsidR="00A17A46" w:rsidRPr="00B73277">
              <w:rPr>
                <w:rFonts w:ascii="Arial" w:hAnsi="Arial" w:cs="Arial"/>
                <w:lang w:val="es-MX"/>
              </w:rPr>
              <w:t>los elementos teóricos y m</w:t>
            </w:r>
            <w:r w:rsidR="00D639E4">
              <w:rPr>
                <w:rFonts w:ascii="Arial" w:hAnsi="Arial" w:cs="Arial"/>
                <w:lang w:val="es-MX"/>
              </w:rPr>
              <w:t xml:space="preserve">etodológicos </w:t>
            </w:r>
            <w:r w:rsidR="00A17A46" w:rsidRPr="00B73277">
              <w:rPr>
                <w:rFonts w:ascii="Arial" w:hAnsi="Arial" w:cs="Arial"/>
                <w:lang w:val="es-MX"/>
              </w:rPr>
              <w:t>que teorizan y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A70C66" w:rsidRPr="00B73277">
              <w:rPr>
                <w:rFonts w:ascii="Arial" w:hAnsi="Arial" w:cs="Arial"/>
                <w:lang w:val="es-MX"/>
              </w:rPr>
              <w:t xml:space="preserve">analizan </w:t>
            </w:r>
            <w:r w:rsidR="00630499">
              <w:rPr>
                <w:rFonts w:ascii="Arial" w:hAnsi="Arial" w:cs="Arial"/>
                <w:i/>
                <w:lang w:val="es-MX"/>
              </w:rPr>
              <w:t>a</w:t>
            </w:r>
            <w:r w:rsidR="00650696">
              <w:rPr>
                <w:rFonts w:ascii="Arial" w:hAnsi="Arial" w:cs="Arial"/>
                <w:i/>
                <w:lang w:val="es-MX"/>
              </w:rPr>
              <w:t xml:space="preserve"> la ciudad</w:t>
            </w:r>
            <w:r w:rsidR="00EE63FC">
              <w:rPr>
                <w:rFonts w:ascii="Arial" w:hAnsi="Arial" w:cs="Arial"/>
                <w:i/>
                <w:lang w:val="es-MX"/>
              </w:rPr>
              <w:t xml:space="preserve"> desde la complejidad ambiental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</w:t>
            </w:r>
            <w:r w:rsidR="00D639E4">
              <w:rPr>
                <w:rFonts w:ascii="Arial" w:hAnsi="Arial" w:cs="Arial"/>
                <w:lang w:val="es-MX"/>
              </w:rPr>
              <w:t>aproximándose a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los principales </w:t>
            </w:r>
            <w:r w:rsidR="00D639E4">
              <w:rPr>
                <w:rFonts w:ascii="Arial" w:hAnsi="Arial" w:cs="Arial"/>
                <w:lang w:val="es-MX"/>
              </w:rPr>
              <w:t>argumentos dentro d</w:t>
            </w:r>
            <w:r w:rsidR="00650696">
              <w:rPr>
                <w:rFonts w:ascii="Arial" w:hAnsi="Arial" w:cs="Arial"/>
                <w:lang w:val="es-MX"/>
              </w:rPr>
              <w:t>el debate actual del U</w:t>
            </w:r>
            <w:r w:rsidR="00A17A46" w:rsidRPr="00B73277">
              <w:rPr>
                <w:rFonts w:ascii="Arial" w:hAnsi="Arial" w:cs="Arial"/>
                <w:lang w:val="es-MX"/>
              </w:rPr>
              <w:t>rbanismo</w:t>
            </w:r>
            <w:r w:rsidR="00AC48DF">
              <w:rPr>
                <w:rFonts w:ascii="Arial" w:hAnsi="Arial" w:cs="Arial"/>
                <w:lang w:val="es-MX"/>
              </w:rPr>
              <w:t xml:space="preserve"> y la s</w:t>
            </w:r>
            <w:r w:rsidR="001B71CA">
              <w:rPr>
                <w:rFonts w:ascii="Arial" w:hAnsi="Arial" w:cs="Arial"/>
                <w:lang w:val="es-MX"/>
              </w:rPr>
              <w:t>ustentabilidad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</w:t>
            </w:r>
            <w:r w:rsidR="00650696">
              <w:rPr>
                <w:rFonts w:ascii="Arial" w:hAnsi="Arial" w:cs="Arial"/>
                <w:lang w:val="es-MX"/>
              </w:rPr>
              <w:t xml:space="preserve">así como 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la forma </w:t>
            </w:r>
            <w:r w:rsidR="00D639E4">
              <w:rPr>
                <w:rFonts w:ascii="Arial" w:hAnsi="Arial" w:cs="Arial"/>
                <w:lang w:val="es-MX"/>
              </w:rPr>
              <w:t>en que se oponen y se interrelacionan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, determinadas formulaciones que proceden de distintos campos disciplinarios, de manera que se pueda generar un </w:t>
            </w:r>
            <w:r w:rsidR="00A17A46" w:rsidRPr="00B73277">
              <w:rPr>
                <w:rFonts w:ascii="Arial" w:hAnsi="Arial" w:cs="Arial"/>
                <w:i/>
                <w:lang w:val="es-MX"/>
              </w:rPr>
              <w:t>cuerpo analítico transdisciplinario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sobre la urbe, para conocer, analiz</w:t>
            </w:r>
            <w:r w:rsidR="00C606FA">
              <w:rPr>
                <w:rFonts w:ascii="Arial" w:hAnsi="Arial" w:cs="Arial"/>
                <w:lang w:val="es-MX"/>
              </w:rPr>
              <w:t>ar y discutir los aportes de los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estudios recientes sobre </w:t>
            </w:r>
            <w:r w:rsidR="001B71CA">
              <w:rPr>
                <w:rFonts w:ascii="Arial" w:hAnsi="Arial" w:cs="Arial"/>
                <w:lang w:val="es-MX"/>
              </w:rPr>
              <w:t>el</w:t>
            </w:r>
            <w:r w:rsidR="00C606FA">
              <w:rPr>
                <w:rFonts w:ascii="Arial" w:hAnsi="Arial" w:cs="Arial"/>
                <w:lang w:val="es-MX"/>
              </w:rPr>
              <w:t xml:space="preserve"> </w:t>
            </w:r>
            <w:r w:rsidR="001B71CA">
              <w:rPr>
                <w:rFonts w:ascii="Arial" w:hAnsi="Arial" w:cs="Arial"/>
                <w:lang w:val="es-MX"/>
              </w:rPr>
              <w:t xml:space="preserve">ambiente de la </w:t>
            </w:r>
            <w:r w:rsidR="00C606FA">
              <w:rPr>
                <w:rFonts w:ascii="Arial" w:hAnsi="Arial" w:cs="Arial"/>
                <w:lang w:val="es-MX"/>
              </w:rPr>
              <w:t>misma</w:t>
            </w:r>
            <w:r w:rsidR="00A17A46" w:rsidRPr="00B73277">
              <w:rPr>
                <w:rFonts w:ascii="Arial" w:hAnsi="Arial" w:cs="Arial"/>
                <w:lang w:val="es-MX"/>
              </w:rPr>
              <w:t>, mostrando la especificidad de la reflexión teórica-práctica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en la reinterpretación de </w:t>
            </w:r>
            <w:r w:rsidR="007B4BBF" w:rsidRPr="00650696">
              <w:rPr>
                <w:rFonts w:ascii="Arial" w:hAnsi="Arial" w:cs="Arial"/>
                <w:i/>
                <w:lang w:val="es-MX"/>
              </w:rPr>
              <w:t>los</w:t>
            </w:r>
            <w:r w:rsidR="00650696">
              <w:rPr>
                <w:rFonts w:ascii="Arial" w:hAnsi="Arial" w:cs="Arial"/>
                <w:i/>
                <w:lang w:val="es-MX"/>
              </w:rPr>
              <w:t xml:space="preserve"> sis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>temas complejos y l</w:t>
            </w:r>
            <w:r w:rsidR="00650696">
              <w:rPr>
                <w:rFonts w:ascii="Arial" w:hAnsi="Arial" w:cs="Arial"/>
                <w:i/>
                <w:lang w:val="es-MX"/>
              </w:rPr>
              <w:t>os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5203B1">
              <w:rPr>
                <w:rFonts w:ascii="Arial" w:hAnsi="Arial" w:cs="Arial"/>
                <w:i/>
                <w:lang w:val="es-MX"/>
              </w:rPr>
              <w:t>procesos</w:t>
            </w:r>
            <w:r w:rsidR="00D639E4">
              <w:rPr>
                <w:rFonts w:ascii="Arial" w:hAnsi="Arial" w:cs="Arial"/>
                <w:i/>
                <w:lang w:val="es-MX"/>
              </w:rPr>
              <w:t xml:space="preserve"> </w:t>
            </w:r>
            <w:proofErr w:type="spellStart"/>
            <w:r w:rsidR="00D639E4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D639E4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C606FA">
              <w:rPr>
                <w:rFonts w:ascii="Arial" w:hAnsi="Arial" w:cs="Arial"/>
                <w:lang w:val="es-MX"/>
              </w:rPr>
              <w:t>entre otros,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que </w:t>
            </w:r>
            <w:r w:rsidR="00650696">
              <w:rPr>
                <w:rFonts w:ascii="Arial" w:hAnsi="Arial" w:cs="Arial"/>
                <w:lang w:val="es-MX"/>
              </w:rPr>
              <w:t>se viven act</w:t>
            </w:r>
            <w:r w:rsidR="00D639E4">
              <w:rPr>
                <w:rFonts w:ascii="Arial" w:hAnsi="Arial" w:cs="Arial"/>
                <w:lang w:val="es-MX"/>
              </w:rPr>
              <w:t>u</w:t>
            </w:r>
            <w:r w:rsidR="00650696">
              <w:rPr>
                <w:rFonts w:ascii="Arial" w:hAnsi="Arial" w:cs="Arial"/>
                <w:lang w:val="es-MX"/>
              </w:rPr>
              <w:t>al</w:t>
            </w:r>
            <w:r w:rsidR="00D639E4">
              <w:rPr>
                <w:rFonts w:ascii="Arial" w:hAnsi="Arial" w:cs="Arial"/>
                <w:lang w:val="es-MX"/>
              </w:rPr>
              <w:t>mente</w:t>
            </w:r>
            <w:r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</w:t>
            </w:r>
            <w:r w:rsidR="00650696">
              <w:rPr>
                <w:rFonts w:ascii="Arial" w:hAnsi="Arial" w:cs="Arial"/>
                <w:lang w:val="es-MX"/>
              </w:rPr>
              <w:t>así como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sus aplicaciones en la solución de </w:t>
            </w:r>
            <w:r w:rsidR="00D639E4">
              <w:rPr>
                <w:rFonts w:ascii="Arial" w:hAnsi="Arial" w:cs="Arial"/>
                <w:lang w:val="es-MX"/>
              </w:rPr>
              <w:t>las problemáticas</w:t>
            </w:r>
            <w:r w:rsidR="00A17A46" w:rsidRPr="00B73277">
              <w:rPr>
                <w:rFonts w:ascii="Arial" w:hAnsi="Arial" w:cs="Arial"/>
                <w:lang w:val="es-MX"/>
              </w:rPr>
              <w:t xml:space="preserve"> que enfrentan la</w:t>
            </w:r>
            <w:r w:rsidR="00D639E4">
              <w:rPr>
                <w:rFonts w:ascii="Arial" w:hAnsi="Arial" w:cs="Arial"/>
                <w:lang w:val="es-MX"/>
              </w:rPr>
              <w:t xml:space="preserve">s </w:t>
            </w:r>
            <w:r w:rsidR="00832DDF">
              <w:rPr>
                <w:rFonts w:ascii="Arial" w:hAnsi="Arial" w:cs="Arial"/>
                <w:lang w:val="es-MX"/>
              </w:rPr>
              <w:t>metrópolis</w:t>
            </w:r>
            <w:r w:rsidR="00A17A46" w:rsidRPr="00B7327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D97AEA" w:rsidRPr="00DB7A75" w:rsidRDefault="00D97AEA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D97AEA" w:rsidTr="00B73277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97AEA" w:rsidRPr="00DB7A75" w:rsidRDefault="00D97AEA" w:rsidP="00184DFF">
            <w:pPr>
              <w:pStyle w:val="Ttulo"/>
              <w:spacing w:before="24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s-MX"/>
              </w:rPr>
            </w:pPr>
            <w:r w:rsidRPr="00B73277">
              <w:rPr>
                <w:rFonts w:ascii="Arial" w:hAnsi="Arial" w:cs="Arial"/>
                <w:b/>
                <w:bCs/>
                <w:lang w:val="es-MX"/>
              </w:rPr>
              <w:t>Contenido:</w:t>
            </w:r>
          </w:p>
          <w:p w:rsidR="007B4BBF" w:rsidRPr="00B73277" w:rsidRDefault="00B73277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</w:t>
            </w:r>
            <w:r w:rsidR="00416B87">
              <w:rPr>
                <w:rFonts w:ascii="Arial" w:hAnsi="Arial" w:cs="Arial"/>
                <w:lang w:val="es-MX"/>
              </w:rPr>
              <w:t xml:space="preserve">e curso de </w:t>
            </w:r>
            <w:proofErr w:type="spellStart"/>
            <w:r w:rsidR="00416B87">
              <w:rPr>
                <w:rFonts w:ascii="Arial" w:hAnsi="Arial" w:cs="Arial"/>
                <w:lang w:val="es-MX"/>
              </w:rPr>
              <w:t>proposito</w:t>
            </w:r>
            <w:proofErr w:type="spellEnd"/>
            <w:r w:rsidR="00416B87">
              <w:rPr>
                <w:rFonts w:ascii="Arial" w:hAnsi="Arial" w:cs="Arial"/>
                <w:lang w:val="es-MX"/>
              </w:rPr>
              <w:t xml:space="preserve"> especifico </w:t>
            </w:r>
            <w:r w:rsidR="009E750F">
              <w:rPr>
                <w:rFonts w:ascii="Arial" w:hAnsi="Arial" w:cs="Arial"/>
                <w:lang w:val="es-MX"/>
              </w:rPr>
              <w:t>está diseñada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pa</w:t>
            </w:r>
            <w:r w:rsidR="00416B87">
              <w:rPr>
                <w:rFonts w:ascii="Arial" w:hAnsi="Arial" w:cs="Arial"/>
                <w:lang w:val="es-MX"/>
              </w:rPr>
              <w:t>ra introducir al estudiante</w:t>
            </w:r>
            <w:r w:rsidR="0076412E">
              <w:rPr>
                <w:rFonts w:ascii="Arial" w:hAnsi="Arial" w:cs="Arial"/>
                <w:lang w:val="es-MX"/>
              </w:rPr>
              <w:t xml:space="preserve">,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en los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estudios </w:t>
            </w:r>
            <w:proofErr w:type="spellStart"/>
            <w:r w:rsidR="007B4BBF" w:rsidRPr="00B73277">
              <w:rPr>
                <w:rFonts w:ascii="Arial" w:hAnsi="Arial" w:cs="Arial"/>
                <w:i/>
                <w:lang w:val="es-MX"/>
              </w:rPr>
              <w:t>transdisciplinarios</w:t>
            </w:r>
            <w:proofErr w:type="spellEnd"/>
            <w:r w:rsidR="005203B1">
              <w:rPr>
                <w:rFonts w:ascii="Arial" w:hAnsi="Arial" w:cs="Arial"/>
                <w:i/>
                <w:lang w:val="es-MX"/>
              </w:rPr>
              <w:t xml:space="preserve"> de la complejidad ambiental</w:t>
            </w:r>
            <w:r w:rsidR="007B4BBF" w:rsidRPr="00B73277">
              <w:rPr>
                <w:rFonts w:ascii="Arial" w:hAnsi="Arial" w:cs="Arial"/>
                <w:lang w:val="es-MX"/>
              </w:rPr>
              <w:t>,</w:t>
            </w:r>
            <w:r w:rsidR="00F828F8" w:rsidRPr="00B73277">
              <w:rPr>
                <w:rFonts w:ascii="Arial" w:hAnsi="Arial" w:cs="Arial"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tomando como punto de partida </w:t>
            </w:r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la crisis </w:t>
            </w:r>
            <w:proofErr w:type="spellStart"/>
            <w:r w:rsidR="001B71CA" w:rsidRPr="001B71CA">
              <w:rPr>
                <w:rFonts w:ascii="Arial" w:hAnsi="Arial" w:cs="Arial"/>
                <w:i/>
                <w:lang w:val="es-MX"/>
              </w:rPr>
              <w:t>epistemologíca</w:t>
            </w:r>
            <w:proofErr w:type="spellEnd"/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 y el rebasamiento </w:t>
            </w:r>
            <w:proofErr w:type="spellStart"/>
            <w:r w:rsidR="001B71CA" w:rsidRPr="001B71CA">
              <w:rPr>
                <w:rFonts w:ascii="Arial" w:hAnsi="Arial" w:cs="Arial"/>
                <w:i/>
                <w:lang w:val="es-MX"/>
              </w:rPr>
              <w:t>cognosictivo</w:t>
            </w:r>
            <w:proofErr w:type="spellEnd"/>
            <w:r w:rsidR="001B71CA" w:rsidRPr="001B71CA">
              <w:rPr>
                <w:rFonts w:ascii="Arial" w:hAnsi="Arial" w:cs="Arial"/>
                <w:i/>
                <w:lang w:val="es-MX"/>
              </w:rPr>
              <w:t xml:space="preserve"> en los estudios urbanos</w:t>
            </w:r>
            <w:r w:rsidR="001B71CA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1B71CA">
              <w:rPr>
                <w:rFonts w:ascii="Arial" w:hAnsi="Arial" w:cs="Arial"/>
                <w:lang w:val="es-MX"/>
              </w:rPr>
              <w:t>para posteriormente abordar</w:t>
            </w:r>
            <w:r w:rsidR="001B71CA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el </w:t>
            </w:r>
            <w:r w:rsidR="00A7257F">
              <w:rPr>
                <w:rFonts w:ascii="Arial" w:hAnsi="Arial" w:cs="Arial"/>
                <w:i/>
                <w:lang w:val="es-MX"/>
              </w:rPr>
              <w:t>enfoque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 xml:space="preserve"> </w:t>
            </w:r>
            <w:proofErr w:type="spellStart"/>
            <w:r w:rsidR="006B2C37">
              <w:rPr>
                <w:rFonts w:ascii="Arial" w:hAnsi="Arial" w:cs="Arial"/>
                <w:i/>
                <w:lang w:val="es-MX"/>
              </w:rPr>
              <w:t>epistemologico</w:t>
            </w:r>
            <w:proofErr w:type="spellEnd"/>
            <w:r w:rsidR="006B2C37">
              <w:rPr>
                <w:rFonts w:ascii="Arial" w:hAnsi="Arial" w:cs="Arial"/>
                <w:i/>
                <w:lang w:val="es-MX"/>
              </w:rPr>
              <w:t xml:space="preserve">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>de</w:t>
            </w:r>
            <w:r w:rsidR="00F828F8" w:rsidRPr="00B73277">
              <w:rPr>
                <w:rFonts w:ascii="Arial" w:hAnsi="Arial" w:cs="Arial"/>
                <w:i/>
                <w:lang w:val="es-MX"/>
              </w:rPr>
              <w:t>l pensamiento complejo</w:t>
            </w:r>
            <w:r w:rsidR="001B71CA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1B71CA">
              <w:rPr>
                <w:rFonts w:ascii="Arial" w:hAnsi="Arial" w:cs="Arial"/>
                <w:lang w:val="es-MX"/>
              </w:rPr>
              <w:t>desde el cual se pr</w:t>
            </w:r>
            <w:r w:rsidR="00AC48DF">
              <w:rPr>
                <w:rFonts w:ascii="Arial" w:hAnsi="Arial" w:cs="Arial"/>
                <w:lang w:val="es-MX"/>
              </w:rPr>
              <w:t>o</w:t>
            </w:r>
            <w:r w:rsidR="001B71CA">
              <w:rPr>
                <w:rFonts w:ascii="Arial" w:hAnsi="Arial" w:cs="Arial"/>
                <w:lang w:val="es-MX"/>
              </w:rPr>
              <w:t xml:space="preserve">fundiza en el debate actual del </w:t>
            </w:r>
            <w:proofErr w:type="spellStart"/>
            <w:r w:rsidR="001B71CA">
              <w:rPr>
                <w:rFonts w:ascii="Arial" w:hAnsi="Arial" w:cs="Arial"/>
                <w:lang w:val="es-MX"/>
              </w:rPr>
              <w:t>paradigama</w:t>
            </w:r>
            <w:proofErr w:type="spellEnd"/>
            <w:r w:rsidR="001B71CA">
              <w:rPr>
                <w:rFonts w:ascii="Arial" w:hAnsi="Arial" w:cs="Arial"/>
                <w:lang w:val="es-MX"/>
              </w:rPr>
              <w:t xml:space="preserve"> de la sustentabilidad</w:t>
            </w:r>
            <w:r w:rsidR="00AC48DF">
              <w:rPr>
                <w:rFonts w:ascii="Arial" w:hAnsi="Arial" w:cs="Arial"/>
                <w:lang w:val="es-MX"/>
              </w:rPr>
              <w:t xml:space="preserve">, debate del cual surge el </w:t>
            </w:r>
            <w:proofErr w:type="spellStart"/>
            <w:r w:rsidR="00AC48DF">
              <w:rPr>
                <w:rFonts w:ascii="Arial" w:hAnsi="Arial" w:cs="Arial"/>
                <w:lang w:val="es-MX"/>
              </w:rPr>
              <w:t>paradigama</w:t>
            </w:r>
            <w:proofErr w:type="spellEnd"/>
            <w:r w:rsidR="00AC48DF">
              <w:rPr>
                <w:rFonts w:ascii="Arial" w:hAnsi="Arial" w:cs="Arial"/>
                <w:lang w:val="es-MX"/>
              </w:rPr>
              <w:t xml:space="preserve"> de la </w:t>
            </w:r>
            <w:r w:rsidR="00AC48DF" w:rsidRPr="00AC48DF">
              <w:rPr>
                <w:rFonts w:ascii="Arial" w:hAnsi="Arial" w:cs="Arial"/>
                <w:i/>
                <w:lang w:val="es-MX"/>
              </w:rPr>
              <w:t>complejidad ambiental</w:t>
            </w:r>
            <w:r w:rsidR="00AC48DF">
              <w:rPr>
                <w:rFonts w:ascii="Arial" w:hAnsi="Arial" w:cs="Arial"/>
                <w:i/>
                <w:lang w:val="es-MX"/>
              </w:rPr>
              <w:t>,</w:t>
            </w:r>
            <w:r w:rsidR="00AC48DF" w:rsidRPr="00AC48DF">
              <w:rPr>
                <w:rFonts w:ascii="Arial" w:hAnsi="Arial" w:cs="Arial"/>
                <w:lang w:val="es-MX"/>
              </w:rPr>
              <w:t xml:space="preserve"> que se nutre para su desarrollo </w:t>
            </w:r>
            <w:r w:rsidR="00AC48DF">
              <w:rPr>
                <w:rFonts w:ascii="Arial" w:hAnsi="Arial" w:cs="Arial"/>
                <w:lang w:val="es-MX"/>
              </w:rPr>
              <w:t>de los aportes de</w:t>
            </w:r>
            <w:r w:rsidR="006B2C37">
              <w:rPr>
                <w:rFonts w:ascii="Arial" w:hAnsi="Arial" w:cs="Arial"/>
                <w:i/>
                <w:lang w:val="es-MX"/>
              </w:rPr>
              <w:t xml:space="preserve"> la teoría de los sistemas complejos</w:t>
            </w:r>
            <w:r w:rsidR="00F828F8" w:rsidRPr="00B73277">
              <w:rPr>
                <w:rFonts w:ascii="Arial" w:hAnsi="Arial" w:cs="Arial"/>
                <w:i/>
                <w:lang w:val="es-MX"/>
              </w:rPr>
              <w:t>,</w:t>
            </w:r>
            <w:r w:rsidR="00F828F8" w:rsidRPr="00B73277">
              <w:rPr>
                <w:rFonts w:ascii="Arial" w:hAnsi="Arial" w:cs="Arial"/>
                <w:lang w:val="es-MX"/>
              </w:rPr>
              <w:t xml:space="preserve"> asociado</w:t>
            </w:r>
            <w:r w:rsidR="00AC48DF">
              <w:rPr>
                <w:rFonts w:ascii="Arial" w:hAnsi="Arial" w:cs="Arial"/>
                <w:lang w:val="es-MX"/>
              </w:rPr>
              <w:t>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con los conocimientos generados sobre las </w:t>
            </w:r>
            <w:r w:rsidR="00A37878">
              <w:rPr>
                <w:rFonts w:ascii="Arial" w:hAnsi="Arial" w:cs="Arial"/>
                <w:lang w:val="es-MX"/>
              </w:rPr>
              <w:t>metrópolis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y 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 xml:space="preserve">sus sistemas complejos y </w:t>
            </w:r>
            <w:r w:rsidR="007B4BBF" w:rsidRPr="00650696">
              <w:rPr>
                <w:rFonts w:ascii="Arial" w:hAnsi="Arial" w:cs="Arial"/>
                <w:i/>
                <w:lang w:val="es-MX"/>
              </w:rPr>
              <w:t>procesos urbano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 xml:space="preserve">s </w:t>
            </w:r>
            <w:proofErr w:type="spellStart"/>
            <w:r w:rsidR="00C965AE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C965AE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C965AE">
              <w:rPr>
                <w:rFonts w:ascii="Arial" w:hAnsi="Arial" w:cs="Arial"/>
                <w:lang w:val="es-MX"/>
              </w:rPr>
              <w:t>entre otros</w:t>
            </w:r>
            <w:r w:rsidR="005B26E9" w:rsidRPr="00B73277">
              <w:rPr>
                <w:rFonts w:ascii="Arial" w:hAnsi="Arial" w:cs="Arial"/>
                <w:lang w:val="es-MX"/>
              </w:rPr>
              <w:t>,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 que contribuyen a conformar una visión más rica, amplia y profunda del </w:t>
            </w:r>
            <w:r w:rsidR="007B4BBF" w:rsidRPr="00B73277">
              <w:rPr>
                <w:rFonts w:ascii="Arial" w:hAnsi="Arial" w:cs="Arial"/>
                <w:i/>
                <w:lang w:val="es-MX"/>
              </w:rPr>
              <w:t>Urbanismo</w:t>
            </w:r>
            <w:r w:rsidR="00F73779">
              <w:rPr>
                <w:rFonts w:ascii="Arial" w:hAnsi="Arial" w:cs="Arial"/>
                <w:i/>
                <w:lang w:val="es-MX"/>
              </w:rPr>
              <w:t xml:space="preserve"> y la Arquitectura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, pero también más eficaz y eficiente </w:t>
            </w:r>
            <w:r w:rsidR="00650696">
              <w:rPr>
                <w:rFonts w:ascii="Arial" w:hAnsi="Arial" w:cs="Arial"/>
                <w:lang w:val="es-MX"/>
              </w:rPr>
              <w:t>para dar respuesta a los problemas a los que se enfrenta</w:t>
            </w:r>
            <w:r w:rsidR="00D331C0">
              <w:rPr>
                <w:rFonts w:ascii="Arial" w:hAnsi="Arial" w:cs="Arial"/>
                <w:lang w:val="es-MX"/>
              </w:rPr>
              <w:t>n</w:t>
            </w:r>
            <w:r w:rsidR="00650696">
              <w:rPr>
                <w:rFonts w:ascii="Arial" w:hAnsi="Arial" w:cs="Arial"/>
                <w:lang w:val="es-MX"/>
              </w:rPr>
              <w:t xml:space="preserve"> </w:t>
            </w:r>
            <w:r w:rsidR="00A37878">
              <w:rPr>
                <w:rFonts w:ascii="Arial" w:hAnsi="Arial" w:cs="Arial"/>
                <w:lang w:val="es-MX"/>
              </w:rPr>
              <w:t>sus habitantes</w:t>
            </w:r>
            <w:r w:rsidR="00650696">
              <w:rPr>
                <w:rFonts w:ascii="Arial" w:hAnsi="Arial" w:cs="Arial"/>
                <w:lang w:val="es-MX"/>
              </w:rPr>
              <w:t xml:space="preserve">, con un compromiso </w:t>
            </w:r>
            <w:r w:rsidR="00650696" w:rsidRPr="00C965AE">
              <w:rPr>
                <w:rFonts w:ascii="Arial" w:hAnsi="Arial" w:cs="Arial"/>
                <w:i/>
                <w:lang w:val="es-MX"/>
              </w:rPr>
              <w:t>social</w:t>
            </w:r>
            <w:r w:rsidR="00C965AE" w:rsidRPr="00C965AE">
              <w:rPr>
                <w:rFonts w:ascii="Arial" w:hAnsi="Arial" w:cs="Arial"/>
                <w:i/>
                <w:lang w:val="es-MX"/>
              </w:rPr>
              <w:t xml:space="preserve"> y ambiental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. </w:t>
            </w:r>
          </w:p>
          <w:p w:rsidR="00D97AEA" w:rsidRPr="00B73277" w:rsidRDefault="00D97AEA" w:rsidP="00B73277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lang w:val="es-MX"/>
              </w:rPr>
            </w:pPr>
            <w:r w:rsidRPr="00B73277">
              <w:rPr>
                <w:rFonts w:ascii="Arial" w:hAnsi="Arial" w:cs="Arial"/>
                <w:i/>
                <w:lang w:val="es-MX"/>
              </w:rPr>
              <w:t xml:space="preserve">Los procesos </w:t>
            </w:r>
            <w:r w:rsidR="005203B1">
              <w:rPr>
                <w:rFonts w:ascii="Arial" w:hAnsi="Arial" w:cs="Arial"/>
                <w:i/>
                <w:lang w:val="es-MX"/>
              </w:rPr>
              <w:t xml:space="preserve">urbanos </w:t>
            </w:r>
            <w:proofErr w:type="spellStart"/>
            <w:r w:rsidR="009846F6" w:rsidRPr="00832DDF">
              <w:rPr>
                <w:rFonts w:ascii="Arial" w:hAnsi="Arial" w:cs="Arial"/>
                <w:i/>
                <w:lang w:val="es-MX"/>
              </w:rPr>
              <w:t>interdefinidos</w:t>
            </w:r>
            <w:proofErr w:type="spellEnd"/>
            <w:r w:rsidR="009846F6">
              <w:rPr>
                <w:rFonts w:ascii="Arial" w:hAnsi="Arial" w:cs="Arial"/>
                <w:lang w:val="es-MX"/>
              </w:rPr>
              <w:t>, entre otros,</w:t>
            </w:r>
            <w:r w:rsidR="005203B1">
              <w:rPr>
                <w:rFonts w:ascii="Arial" w:hAnsi="Arial" w:cs="Arial"/>
                <w:i/>
                <w:lang w:val="es-MX"/>
              </w:rPr>
              <w:t xml:space="preserve"> </w:t>
            </w:r>
            <w:r w:rsidRPr="00B73277">
              <w:rPr>
                <w:rFonts w:ascii="Arial" w:hAnsi="Arial" w:cs="Arial"/>
                <w:lang w:val="es-MX"/>
              </w:rPr>
              <w:t>que actualmente tienen lugar en las ciudades, responden a los cambios sociales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</w:t>
            </w:r>
            <w:r w:rsidRPr="00B73277">
              <w:rPr>
                <w:rFonts w:ascii="Arial" w:hAnsi="Arial" w:cs="Arial"/>
                <w:lang w:val="es-MX"/>
              </w:rPr>
              <w:t xml:space="preserve">más recientes y a las características que presentan las grandes concentraciones urbanas; se trata de </w:t>
            </w:r>
            <w:r w:rsidRPr="00B73277">
              <w:rPr>
                <w:rFonts w:ascii="Arial" w:hAnsi="Arial" w:cs="Arial"/>
                <w:i/>
                <w:lang w:val="es-MX"/>
              </w:rPr>
              <w:t>procesos altamente complejos y dinámicos</w:t>
            </w:r>
            <w:r w:rsidRPr="00B73277">
              <w:rPr>
                <w:rFonts w:ascii="Arial" w:hAnsi="Arial" w:cs="Arial"/>
                <w:lang w:val="es-MX"/>
              </w:rPr>
              <w:t xml:space="preserve"> que tienden a desestructurar y reestructurar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a </w:t>
            </w:r>
            <w:r w:rsidR="000276DB" w:rsidRPr="00B73277">
              <w:rPr>
                <w:rFonts w:ascii="Arial" w:hAnsi="Arial" w:cs="Arial"/>
                <w:lang w:val="es-MX"/>
              </w:rPr>
              <w:t>las urbes</w:t>
            </w:r>
            <w:r w:rsidR="00650696">
              <w:rPr>
                <w:rFonts w:ascii="Arial" w:hAnsi="Arial" w:cs="Arial"/>
                <w:lang w:val="es-MX"/>
              </w:rPr>
              <w:t xml:space="preserve"> dentro de diversos </w:t>
            </w:r>
            <w:r w:rsidR="00650696" w:rsidRPr="00650696">
              <w:rPr>
                <w:rFonts w:ascii="Arial" w:hAnsi="Arial" w:cs="Arial"/>
                <w:i/>
                <w:lang w:val="es-MX"/>
              </w:rPr>
              <w:t>sistemas complejos</w:t>
            </w:r>
            <w:r w:rsidRPr="00B73277">
              <w:rPr>
                <w:rFonts w:ascii="Arial" w:hAnsi="Arial" w:cs="Arial"/>
                <w:lang w:val="es-MX"/>
              </w:rPr>
              <w:t>.</w:t>
            </w:r>
          </w:p>
          <w:p w:rsidR="00D97AEA" w:rsidRPr="00F92BEC" w:rsidRDefault="00D97AEA" w:rsidP="00AC48DF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b/>
                <w:sz w:val="18"/>
                <w:szCs w:val="18"/>
              </w:rPr>
            </w:pPr>
            <w:r w:rsidRPr="00B73277">
              <w:rPr>
                <w:rFonts w:ascii="Arial" w:hAnsi="Arial" w:cs="Arial"/>
                <w:lang w:val="es-MX"/>
              </w:rPr>
              <w:t xml:space="preserve">Por lo anterior, la </w:t>
            </w:r>
            <w:r w:rsidRPr="00B73277">
              <w:rPr>
                <w:rFonts w:ascii="Arial" w:hAnsi="Arial" w:cs="Arial"/>
                <w:i/>
                <w:lang w:val="es-MX"/>
              </w:rPr>
              <w:t xml:space="preserve">investigación </w:t>
            </w:r>
            <w:r w:rsidR="000276DB" w:rsidRPr="00B73277">
              <w:rPr>
                <w:rFonts w:ascii="Arial" w:hAnsi="Arial" w:cs="Arial"/>
                <w:i/>
                <w:lang w:val="es-MX"/>
              </w:rPr>
              <w:t xml:space="preserve">transdisciplinaria </w:t>
            </w:r>
            <w:r w:rsidRPr="00B73277">
              <w:rPr>
                <w:rFonts w:ascii="Arial" w:hAnsi="Arial" w:cs="Arial"/>
                <w:i/>
                <w:lang w:val="es-MX"/>
              </w:rPr>
              <w:t>en la ciudad contemporánea</w:t>
            </w:r>
            <w:r w:rsidR="00AC48DF">
              <w:rPr>
                <w:rFonts w:ascii="Arial" w:hAnsi="Arial" w:cs="Arial"/>
                <w:i/>
                <w:lang w:val="es-MX"/>
              </w:rPr>
              <w:t>, su sociedad</w:t>
            </w:r>
            <w:r w:rsidR="007558CE">
              <w:rPr>
                <w:rFonts w:ascii="Arial" w:hAnsi="Arial" w:cs="Arial"/>
                <w:i/>
                <w:lang w:val="es-MX"/>
              </w:rPr>
              <w:t xml:space="preserve"> </w:t>
            </w:r>
            <w:r w:rsidR="00AC48DF">
              <w:rPr>
                <w:rFonts w:ascii="Arial" w:hAnsi="Arial" w:cs="Arial"/>
                <w:i/>
                <w:lang w:val="es-MX"/>
              </w:rPr>
              <w:t>y su ambiente,</w:t>
            </w:r>
            <w:r w:rsidRPr="00B73277">
              <w:rPr>
                <w:rFonts w:ascii="Arial" w:hAnsi="Arial" w:cs="Arial"/>
                <w:lang w:val="es-MX"/>
              </w:rPr>
              <w:t xml:space="preserve"> requiere de la realización de diferentes cortes y encuadres del universo urbano, </w:t>
            </w:r>
            <w:r w:rsidR="007B4BBF" w:rsidRPr="00B73277">
              <w:rPr>
                <w:rFonts w:ascii="Arial" w:hAnsi="Arial" w:cs="Arial"/>
                <w:lang w:val="es-MX"/>
              </w:rPr>
              <w:t xml:space="preserve">para </w:t>
            </w:r>
            <w:r w:rsidRPr="00B73277">
              <w:rPr>
                <w:rFonts w:ascii="Arial" w:hAnsi="Arial" w:cs="Arial"/>
                <w:lang w:val="es-MX"/>
              </w:rPr>
              <w:t xml:space="preserve">conocer 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la articulación de los diferentes </w:t>
            </w:r>
            <w:r w:rsidR="000276DB" w:rsidRPr="00B73277">
              <w:rPr>
                <w:rFonts w:ascii="Arial" w:hAnsi="Arial" w:cs="Arial"/>
                <w:i/>
                <w:lang w:val="es-MX"/>
              </w:rPr>
              <w:t>sistemas complejos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relacionados con </w:t>
            </w:r>
            <w:r w:rsidR="00A37878">
              <w:rPr>
                <w:rFonts w:ascii="Arial" w:hAnsi="Arial" w:cs="Arial"/>
                <w:i/>
                <w:lang w:val="es-MX"/>
              </w:rPr>
              <w:t>su</w:t>
            </w:r>
            <w:r w:rsidR="00C965AE">
              <w:rPr>
                <w:rFonts w:ascii="Arial" w:hAnsi="Arial" w:cs="Arial"/>
                <w:i/>
                <w:lang w:val="es-MX"/>
              </w:rPr>
              <w:t>s</w:t>
            </w:r>
            <w:r w:rsidR="00A37878">
              <w:rPr>
                <w:rFonts w:ascii="Arial" w:hAnsi="Arial" w:cs="Arial"/>
                <w:i/>
                <w:lang w:val="es-MX"/>
              </w:rPr>
              <w:t xml:space="preserve"> </w:t>
            </w:r>
            <w:r w:rsidR="00C965AE">
              <w:rPr>
                <w:rFonts w:ascii="Arial" w:hAnsi="Arial" w:cs="Arial"/>
                <w:i/>
                <w:lang w:val="es-MX"/>
              </w:rPr>
              <w:t>ambientes,</w:t>
            </w:r>
            <w:r w:rsidR="000276DB" w:rsidRPr="00B73277">
              <w:rPr>
                <w:rFonts w:ascii="Arial" w:hAnsi="Arial" w:cs="Arial"/>
                <w:lang w:val="es-MX"/>
              </w:rPr>
              <w:t xml:space="preserve"> que</w:t>
            </w:r>
            <w:r w:rsidRPr="00B73277">
              <w:rPr>
                <w:rFonts w:ascii="Arial" w:hAnsi="Arial" w:cs="Arial"/>
                <w:lang w:val="es-MX"/>
              </w:rPr>
              <w:t xml:space="preserve"> emergen como distintos y sobrepuestos a los ya existentes, que se inte</w:t>
            </w:r>
            <w:r w:rsidR="000276DB" w:rsidRPr="00B73277">
              <w:rPr>
                <w:rFonts w:ascii="Arial" w:hAnsi="Arial" w:cs="Arial"/>
                <w:lang w:val="es-MX"/>
              </w:rPr>
              <w:t>gran y disuelven</w:t>
            </w:r>
            <w:r w:rsidRPr="00B73277">
              <w:rPr>
                <w:rFonts w:ascii="Arial" w:hAnsi="Arial" w:cs="Arial"/>
                <w:lang w:val="es-MX"/>
              </w:rPr>
              <w:t>, como una forma particular d</w:t>
            </w:r>
            <w:r w:rsidR="00A37878">
              <w:rPr>
                <w:rFonts w:ascii="Arial" w:hAnsi="Arial" w:cs="Arial"/>
                <w:lang w:val="es-MX"/>
              </w:rPr>
              <w:t>e sus</w:t>
            </w:r>
            <w:r w:rsidR="00BC6C08" w:rsidRPr="00B73277">
              <w:rPr>
                <w:rFonts w:ascii="Arial" w:hAnsi="Arial" w:cs="Arial"/>
                <w:lang w:val="es-MX"/>
              </w:rPr>
              <w:t xml:space="preserve"> </w:t>
            </w:r>
            <w:r w:rsidR="00BC6C08" w:rsidRPr="00650696">
              <w:rPr>
                <w:rFonts w:ascii="Arial" w:hAnsi="Arial" w:cs="Arial"/>
                <w:i/>
                <w:lang w:val="es-MX"/>
              </w:rPr>
              <w:t xml:space="preserve">procesos urbanos </w:t>
            </w:r>
            <w:r w:rsidR="00650696">
              <w:rPr>
                <w:rFonts w:ascii="Arial" w:hAnsi="Arial" w:cs="Arial"/>
                <w:i/>
                <w:lang w:val="es-MX"/>
              </w:rPr>
              <w:t>interdefinidos</w:t>
            </w:r>
            <w:r w:rsidR="00F766A9">
              <w:rPr>
                <w:rFonts w:ascii="Arial" w:hAnsi="Arial" w:cs="Arial"/>
                <w:i/>
                <w:lang w:val="es-MX"/>
              </w:rPr>
              <w:t xml:space="preserve">, </w:t>
            </w:r>
            <w:r w:rsidR="00F766A9">
              <w:rPr>
                <w:rFonts w:ascii="Arial" w:hAnsi="Arial" w:cs="Arial"/>
                <w:lang w:val="es-MX"/>
              </w:rPr>
              <w:t xml:space="preserve">que tienen que ser entendidos </w:t>
            </w:r>
            <w:r w:rsidR="00D331C0">
              <w:rPr>
                <w:rFonts w:ascii="Arial" w:hAnsi="Arial" w:cs="Arial"/>
                <w:lang w:val="es-MX"/>
              </w:rPr>
              <w:t>de mane</w:t>
            </w:r>
            <w:r w:rsidR="00F766A9">
              <w:rPr>
                <w:rFonts w:ascii="Arial" w:hAnsi="Arial" w:cs="Arial"/>
                <w:lang w:val="es-MX"/>
              </w:rPr>
              <w:t>ra integral y no fragmentaria</w:t>
            </w:r>
            <w:r w:rsidRPr="00B73277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D97AEA" w:rsidRPr="00DB7A75" w:rsidRDefault="00D97AEA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D099D" w:rsidTr="00A7257F">
        <w:trPr>
          <w:cantSplit/>
          <w:trHeight w:val="2675"/>
        </w:trPr>
        <w:tc>
          <w:tcPr>
            <w:tcW w:w="637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1D099D" w:rsidRPr="00DB7A75" w:rsidRDefault="001D099D">
            <w:pPr>
              <w:pStyle w:val="Ttulo"/>
              <w:spacing w:before="160"/>
              <w:ind w:left="57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threeDEngrave" w:sz="24" w:space="0" w:color="auto"/>
              <w:right w:val="nil"/>
            </w:tcBorders>
          </w:tcPr>
          <w:p w:rsidR="0076412E" w:rsidRDefault="0076412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  <w:p w:rsidR="00C965AE" w:rsidRPr="00DB7A75" w:rsidRDefault="00C965AE" w:rsidP="0076412E">
            <w:pPr>
              <w:pStyle w:val="Ttulo"/>
              <w:spacing w:before="160"/>
              <w:ind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1D099D" w:rsidRPr="00DB7A75" w:rsidRDefault="001D099D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A12B96" w:rsidRDefault="00A12B96">
      <w:pPr>
        <w:pStyle w:val="Ttulo"/>
        <w:spacing w:before="60"/>
        <w:jc w:val="right"/>
        <w:rPr>
          <w:b w:val="0"/>
          <w:sz w:val="16"/>
        </w:rPr>
      </w:pPr>
    </w:p>
    <w:p w:rsidR="001D099D" w:rsidRPr="00770852" w:rsidRDefault="00633B7A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3 de </w:t>
      </w:r>
      <w:r w:rsidR="00770852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05"/>
        <w:gridCol w:w="1276"/>
      </w:tblGrid>
      <w:tr w:rsidR="009E390D" w:rsidTr="00184DFF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double" w:sz="6" w:space="0" w:color="auto"/>
              <w:right w:val="nil"/>
            </w:tcBorders>
            <w:shd w:val="pct15" w:color="auto" w:fill="auto"/>
          </w:tcPr>
          <w:p w:rsidR="009E390D" w:rsidRPr="00DB7A75" w:rsidRDefault="009E390D" w:rsidP="00184DFF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III.2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5" w:color="auto" w:fill="auto"/>
          </w:tcPr>
          <w:p w:rsidR="009E390D" w:rsidRPr="00DB7A75" w:rsidRDefault="009E390D" w:rsidP="00184DFF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DESCRIPCIÓN DEL CONTENIDO</w:t>
            </w:r>
          </w:p>
        </w:tc>
      </w:tr>
      <w:tr w:rsidR="009E390D" w:rsidTr="001C0C80">
        <w:trPr>
          <w:cantSplit/>
        </w:trPr>
        <w:tc>
          <w:tcPr>
            <w:tcW w:w="9142" w:type="dxa"/>
            <w:gridSpan w:val="2"/>
            <w:tcBorders>
              <w:top w:val="double" w:sz="6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9E390D" w:rsidRPr="00A06639" w:rsidRDefault="009E390D" w:rsidP="00184DFF">
            <w:pPr>
              <w:pStyle w:val="Ttulo"/>
              <w:spacing w:before="120" w:after="120"/>
              <w:rPr>
                <w:b w:val="0"/>
                <w:sz w:val="24"/>
                <w:szCs w:val="24"/>
                <w:lang w:val="es-MX"/>
              </w:rPr>
            </w:pPr>
            <w:r w:rsidRPr="00A06639">
              <w:rPr>
                <w:b w:val="0"/>
                <w:sz w:val="24"/>
                <w:szCs w:val="24"/>
                <w:lang w:val="es-MX"/>
              </w:rPr>
              <w:t>TEMAS Y SUBTEMAS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9E390D" w:rsidRPr="00A06639" w:rsidRDefault="009E390D" w:rsidP="00184DFF">
            <w:pPr>
              <w:pStyle w:val="Ttulo"/>
              <w:spacing w:before="120" w:after="120"/>
              <w:rPr>
                <w:b w:val="0"/>
                <w:sz w:val="24"/>
                <w:szCs w:val="24"/>
                <w:lang w:val="es-MX"/>
              </w:rPr>
            </w:pPr>
            <w:r w:rsidRPr="00A06639">
              <w:rPr>
                <w:b w:val="0"/>
                <w:sz w:val="24"/>
                <w:szCs w:val="24"/>
                <w:lang w:val="es-MX"/>
              </w:rPr>
              <w:t>TIEMPO</w:t>
            </w:r>
          </w:p>
        </w:tc>
      </w:tr>
      <w:tr w:rsidR="00454D9E" w:rsidTr="004512C0">
        <w:trPr>
          <w:cantSplit/>
          <w:trHeight w:val="2159"/>
        </w:trPr>
        <w:tc>
          <w:tcPr>
            <w:tcW w:w="9142" w:type="dxa"/>
            <w:gridSpan w:val="2"/>
            <w:tcBorders>
              <w:top w:val="double" w:sz="6" w:space="0" w:color="auto"/>
              <w:left w:val="threeDEmboss" w:sz="24" w:space="0" w:color="auto"/>
              <w:right w:val="single" w:sz="4" w:space="0" w:color="auto"/>
            </w:tcBorders>
          </w:tcPr>
          <w:p w:rsidR="001742EC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1F7" w:rsidRPr="008921F7" w:rsidRDefault="001742EC" w:rsidP="00395C1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P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 xml:space="preserve">anorama </w:t>
            </w:r>
            <w:r w:rsidR="00580CD2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>de la</w:t>
            </w:r>
            <w:r w:rsidR="00456491">
              <w:rPr>
                <w:rFonts w:ascii="Arial" w:hAnsi="Arial" w:cs="Arial"/>
                <w:b/>
                <w:sz w:val="22"/>
                <w:szCs w:val="22"/>
              </w:rPr>
              <w:t xml:space="preserve"> epi</w:t>
            </w:r>
            <w:r w:rsidR="000F45C0">
              <w:rPr>
                <w:rFonts w:ascii="Arial" w:hAnsi="Arial" w:cs="Arial"/>
                <w:b/>
                <w:sz w:val="22"/>
                <w:szCs w:val="22"/>
              </w:rPr>
              <w:t>stemología</w:t>
            </w:r>
            <w:r w:rsidR="008921F7" w:rsidRPr="008921F7">
              <w:rPr>
                <w:rFonts w:ascii="Arial" w:hAnsi="Arial" w:cs="Arial"/>
                <w:b/>
                <w:sz w:val="22"/>
                <w:szCs w:val="22"/>
              </w:rPr>
              <w:t xml:space="preserve"> en los estudios urbanos</w:t>
            </w:r>
            <w:r w:rsidR="008921F7" w:rsidRPr="008921F7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.</w:t>
            </w:r>
          </w:p>
          <w:p w:rsidR="008921F7" w:rsidRPr="00E762D0" w:rsidRDefault="00E762D0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E762D0">
              <w:rPr>
                <w:rFonts w:ascii="Arial" w:hAnsi="Arial" w:cs="Arial"/>
              </w:rPr>
              <w:t xml:space="preserve">Epistemología </w:t>
            </w:r>
            <w:r>
              <w:rPr>
                <w:rFonts w:ascii="Arial" w:hAnsi="Arial" w:cs="Arial"/>
              </w:rPr>
              <w:t>y c</w:t>
            </w:r>
            <w:r w:rsidRPr="00E762D0">
              <w:rPr>
                <w:rFonts w:ascii="Arial" w:hAnsi="Arial" w:cs="Arial"/>
              </w:rPr>
              <w:t>risis</w:t>
            </w:r>
            <w:r w:rsidR="008921F7" w:rsidRPr="00E762D0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 apriorismo</w:t>
            </w:r>
            <w:r w:rsidR="00CE2957" w:rsidRPr="00E762D0">
              <w:rPr>
                <w:rFonts w:ascii="Arial" w:hAnsi="Arial" w:cs="Arial"/>
              </w:rPr>
              <w:t>,</w:t>
            </w:r>
            <w:r w:rsidR="008921F7" w:rsidRPr="00E762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</w:t>
            </w:r>
            <w:proofErr w:type="spellStart"/>
            <w:r w:rsidR="008921F7" w:rsidRPr="00E762D0">
              <w:rPr>
                <w:rFonts w:ascii="Arial" w:hAnsi="Arial" w:cs="Arial"/>
              </w:rPr>
              <w:t>empiri</w:t>
            </w:r>
            <w:r w:rsidR="004C7254">
              <w:rPr>
                <w:rFonts w:ascii="Arial" w:hAnsi="Arial" w:cs="Arial"/>
              </w:rPr>
              <w:t>mo</w:t>
            </w:r>
            <w:proofErr w:type="spellEnd"/>
            <w:r w:rsidR="008921F7" w:rsidRPr="00E762D0">
              <w:rPr>
                <w:rFonts w:ascii="Arial" w:hAnsi="Arial" w:cs="Arial"/>
              </w:rPr>
              <w:t xml:space="preserve"> y el pensamiento positivista en los estudios urbanos.</w:t>
            </w:r>
          </w:p>
          <w:p w:rsidR="00E762D0" w:rsidRDefault="004C7254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Rebasamiento </w:t>
            </w:r>
            <w:proofErr w:type="spellStart"/>
            <w:r>
              <w:rPr>
                <w:rFonts w:ascii="Arial" w:hAnsi="Arial" w:cs="Arial"/>
              </w:rPr>
              <w:t>cognositivo</w:t>
            </w:r>
            <w:proofErr w:type="spellEnd"/>
            <w:r>
              <w:rPr>
                <w:rFonts w:ascii="Arial" w:hAnsi="Arial" w:cs="Arial"/>
              </w:rPr>
              <w:t xml:space="preserve"> y reconocimiento de la complejidad urbana.</w:t>
            </w:r>
          </w:p>
          <w:p w:rsidR="008921F7" w:rsidRPr="008921F7" w:rsidRDefault="008921F7" w:rsidP="00395C1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8921F7">
              <w:rPr>
                <w:rFonts w:ascii="Arial" w:hAnsi="Arial" w:cs="Arial"/>
              </w:rPr>
              <w:t>Emergencia del enfoque epistemológico constructivista y el pensamiento sistémico en los estudios urbanos.</w:t>
            </w:r>
          </w:p>
          <w:p w:rsidR="00A15D2D" w:rsidRPr="00A15D2D" w:rsidRDefault="00A15D2D" w:rsidP="00395C1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454D9E" w:rsidRPr="00DB7A75" w:rsidRDefault="00454D9E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9 horas/3 clases</w:t>
            </w:r>
          </w:p>
        </w:tc>
      </w:tr>
      <w:tr w:rsidR="008921F7" w:rsidTr="001C0C80">
        <w:trPr>
          <w:cantSplit/>
          <w:trHeight w:val="1606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8921F7" w:rsidRPr="00A15D2D" w:rsidRDefault="008921F7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21F7" w:rsidRPr="00DB24BB" w:rsidRDefault="008921F7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Pensamiento complejo y estudios urbanos.</w:t>
            </w:r>
          </w:p>
          <w:p w:rsidR="008921F7" w:rsidRPr="00A15D2D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>Principios del pensamiento complejo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dialogico</w:t>
            </w:r>
            <w:proofErr w:type="spellEnd"/>
            <w:r>
              <w:rPr>
                <w:rFonts w:ascii="Arial" w:hAnsi="Arial" w:cs="Arial"/>
              </w:rPr>
              <w:t>-recursivo-</w:t>
            </w:r>
            <w:proofErr w:type="spellStart"/>
            <w:r>
              <w:rPr>
                <w:rFonts w:ascii="Arial" w:hAnsi="Arial" w:cs="Arial"/>
              </w:rPr>
              <w:t>hologramatico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15D2D">
              <w:rPr>
                <w:rFonts w:ascii="Arial" w:hAnsi="Arial" w:cs="Arial"/>
              </w:rPr>
              <w:t>.</w:t>
            </w:r>
          </w:p>
          <w:p w:rsidR="008921F7" w:rsidRPr="00A15D2D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>Profundización en los nuevos paradigmas de los procesos urbanos desde el pensamiento complejo.</w:t>
            </w:r>
          </w:p>
          <w:p w:rsidR="008921F7" w:rsidRDefault="008921F7" w:rsidP="00395C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 xml:space="preserve">Eficacia del pensamiento complejo para interpretar los sistemas complejos y los procesos urbanos </w:t>
            </w:r>
            <w:proofErr w:type="spellStart"/>
            <w:r w:rsidRPr="00A15D2D">
              <w:rPr>
                <w:rFonts w:ascii="Arial" w:hAnsi="Arial" w:cs="Arial"/>
              </w:rPr>
              <w:t>interdefinidos</w:t>
            </w:r>
            <w:proofErr w:type="spellEnd"/>
            <w:r w:rsidRPr="00A15D2D">
              <w:rPr>
                <w:rFonts w:ascii="Arial" w:hAnsi="Arial" w:cs="Arial"/>
              </w:rPr>
              <w:t>.</w:t>
            </w:r>
          </w:p>
          <w:p w:rsidR="001742EC" w:rsidRPr="00A15D2D" w:rsidRDefault="001742EC" w:rsidP="00395C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8921F7" w:rsidRDefault="008921F7" w:rsidP="00A15D2D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8921F7" w:rsidRPr="00DB7A75" w:rsidRDefault="008921F7" w:rsidP="00A15D2D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>
              <w:rPr>
                <w:rFonts w:cs="Arial"/>
                <w:b w:val="0"/>
                <w:sz w:val="22"/>
                <w:szCs w:val="22"/>
                <w:lang w:val="es-MX"/>
              </w:rPr>
              <w:t xml:space="preserve">12 </w:t>
            </w: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horas/4 clases</w:t>
            </w:r>
          </w:p>
        </w:tc>
      </w:tr>
      <w:tr w:rsidR="008921F7" w:rsidTr="001C0C80">
        <w:trPr>
          <w:cantSplit/>
          <w:trHeight w:val="1558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8921F7" w:rsidRPr="00A15D2D" w:rsidRDefault="008921F7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C19" w:rsidRPr="00DB24BB" w:rsidRDefault="00395C19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De la sustentabilidad </w:t>
            </w:r>
            <w:r w:rsidR="00131922">
              <w:rPr>
                <w:rFonts w:ascii="Arial" w:hAnsi="Arial" w:cs="Arial"/>
                <w:b/>
                <w:sz w:val="22"/>
                <w:szCs w:val="22"/>
              </w:rPr>
              <w:t xml:space="preserve">ambiental 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>a la complejidad ambiental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95C19" w:rsidRPr="00A15D2D" w:rsidRDefault="00395C19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Origenes</w:t>
            </w:r>
            <w:proofErr w:type="spellEnd"/>
            <w:r>
              <w:rPr>
                <w:rFonts w:ascii="Arial" w:hAnsi="Arial" w:cs="Arial"/>
              </w:rPr>
              <w:t xml:space="preserve"> del paradigma de la sustent</w:t>
            </w:r>
            <w:r w:rsidR="0053564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bilidad</w:t>
            </w:r>
            <w:r w:rsidR="00131922">
              <w:rPr>
                <w:rFonts w:ascii="Arial" w:hAnsi="Arial" w:cs="Arial"/>
              </w:rPr>
              <w:t xml:space="preserve"> ambiental</w:t>
            </w:r>
            <w:r w:rsidR="005641E4">
              <w:rPr>
                <w:rFonts w:ascii="Arial" w:hAnsi="Arial" w:cs="Arial"/>
              </w:rPr>
              <w:t>.</w:t>
            </w:r>
          </w:p>
          <w:p w:rsidR="00395C19" w:rsidRPr="00A15D2D" w:rsidRDefault="0053564C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</w:t>
            </w:r>
            <w:r w:rsidR="005641E4">
              <w:rPr>
                <w:rFonts w:ascii="Arial" w:hAnsi="Arial" w:cs="Arial"/>
              </w:rPr>
              <w:t>ate actual sobre la sustentabilidad</w:t>
            </w:r>
            <w:r w:rsidR="00131922">
              <w:rPr>
                <w:rFonts w:ascii="Arial" w:hAnsi="Arial" w:cs="Arial"/>
              </w:rPr>
              <w:t xml:space="preserve"> ambiental</w:t>
            </w:r>
            <w:r w:rsidR="005641E4">
              <w:rPr>
                <w:rFonts w:ascii="Arial" w:hAnsi="Arial" w:cs="Arial"/>
              </w:rPr>
              <w:t>.</w:t>
            </w:r>
          </w:p>
          <w:p w:rsidR="00395C19" w:rsidRDefault="00395C19" w:rsidP="00395C1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74643F">
              <w:rPr>
                <w:rFonts w:ascii="Arial" w:hAnsi="Arial" w:cs="Arial"/>
              </w:rPr>
              <w:t>construcción del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paradigama</w:t>
            </w:r>
            <w:proofErr w:type="spellEnd"/>
            <w:r>
              <w:rPr>
                <w:rFonts w:ascii="Arial" w:hAnsi="Arial" w:cs="Arial"/>
              </w:rPr>
              <w:t xml:space="preserve"> de la complejidad ambiental</w:t>
            </w:r>
            <w:r w:rsidRPr="00A15D2D">
              <w:rPr>
                <w:rFonts w:ascii="Arial" w:hAnsi="Arial" w:cs="Arial"/>
              </w:rPr>
              <w:t>.</w:t>
            </w:r>
          </w:p>
          <w:p w:rsidR="00395C19" w:rsidRPr="001742EC" w:rsidRDefault="00395C19" w:rsidP="00395C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8921F7" w:rsidRDefault="008921F7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8921F7" w:rsidRPr="00DB7A75" w:rsidRDefault="008921F7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12 horas/4 clases</w:t>
            </w:r>
          </w:p>
        </w:tc>
      </w:tr>
      <w:tr w:rsidR="009E390D" w:rsidTr="001C0C80">
        <w:trPr>
          <w:cantSplit/>
          <w:trHeight w:val="1692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1742EC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42EC" w:rsidRPr="00DB24BB" w:rsidRDefault="001742EC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 Te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oría de los sistemas complejos en la 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complejidad ambiental</w:t>
            </w:r>
            <w:r w:rsidR="0074643F">
              <w:rPr>
                <w:rFonts w:ascii="Arial" w:hAnsi="Arial" w:cs="Arial"/>
                <w:b/>
                <w:sz w:val="22"/>
                <w:szCs w:val="22"/>
              </w:rPr>
              <w:t xml:space="preserve"> de la ciudad</w:t>
            </w:r>
            <w:r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742EC" w:rsidRPr="00C80A8A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0A8A">
              <w:rPr>
                <w:rFonts w:ascii="Arial" w:hAnsi="Arial" w:cs="Arial"/>
                <w:lang w:val="es-ES"/>
              </w:rPr>
              <w:t>Construcciones teóricas</w:t>
            </w:r>
            <w:r w:rsidRPr="00C80A8A">
              <w:rPr>
                <w:rFonts w:ascii="Arial" w:hAnsi="Arial" w:cs="Arial"/>
              </w:rPr>
              <w:t xml:space="preserve"> de los sistemas complejos</w:t>
            </w:r>
            <w:r>
              <w:rPr>
                <w:rFonts w:ascii="Arial" w:hAnsi="Arial" w:cs="Arial"/>
              </w:rPr>
              <w:t xml:space="preserve"> a partir de los principios de organización y evolución</w:t>
            </w:r>
            <w:r w:rsidRPr="00C80A8A">
              <w:rPr>
                <w:rFonts w:ascii="Arial" w:hAnsi="Arial" w:cs="Arial"/>
              </w:rPr>
              <w:t>.</w:t>
            </w:r>
          </w:p>
          <w:p w:rsidR="001742EC" w:rsidRPr="00C80A8A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del paradigma de la complejidad ambiental</w:t>
            </w:r>
            <w:r w:rsidRPr="00C80A8A">
              <w:rPr>
                <w:rFonts w:ascii="Arial" w:hAnsi="Arial" w:cs="Arial"/>
              </w:rPr>
              <w:t xml:space="preserve"> desde la teoría de los sistemas complejos.</w:t>
            </w:r>
          </w:p>
          <w:p w:rsidR="001742EC" w:rsidRDefault="001742EC" w:rsidP="00395C19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0A8A">
              <w:rPr>
                <w:rFonts w:ascii="Arial" w:hAnsi="Arial" w:cs="Arial"/>
              </w:rPr>
              <w:t>Aportaciones de la teoría de los sistema</w:t>
            </w:r>
            <w:r>
              <w:rPr>
                <w:rFonts w:ascii="Arial" w:hAnsi="Arial" w:cs="Arial"/>
              </w:rPr>
              <w:t>s complejos para interpretar la complejidad ambiental de la ciudad.</w:t>
            </w:r>
          </w:p>
          <w:p w:rsidR="00E90956" w:rsidRPr="00E90956" w:rsidRDefault="00E90956" w:rsidP="00395C19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9E390D" w:rsidRPr="00DB7A75" w:rsidRDefault="009E390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12 horas/4 clases</w:t>
            </w:r>
          </w:p>
        </w:tc>
      </w:tr>
      <w:tr w:rsidR="009E390D" w:rsidTr="001C0C80">
        <w:trPr>
          <w:cantSplit/>
          <w:trHeight w:val="625"/>
        </w:trPr>
        <w:tc>
          <w:tcPr>
            <w:tcW w:w="9142" w:type="dxa"/>
            <w:gridSpan w:val="2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</w:tcPr>
          <w:p w:rsidR="00A15D2D" w:rsidRPr="00A15D2D" w:rsidRDefault="00A15D2D" w:rsidP="00395C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390D" w:rsidRPr="00DB24BB" w:rsidRDefault="00454D9E" w:rsidP="00395C1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24B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90956" w:rsidRPr="00DB24BB">
              <w:rPr>
                <w:rFonts w:ascii="Arial" w:hAnsi="Arial" w:cs="Arial"/>
                <w:b/>
                <w:sz w:val="22"/>
                <w:szCs w:val="22"/>
              </w:rPr>
              <w:t xml:space="preserve">. Estudios </w:t>
            </w:r>
            <w:r w:rsidR="00BB0647" w:rsidRPr="00DB24BB">
              <w:rPr>
                <w:rFonts w:ascii="Arial" w:hAnsi="Arial" w:cs="Arial"/>
                <w:b/>
                <w:sz w:val="22"/>
                <w:szCs w:val="22"/>
              </w:rPr>
              <w:t>de los ambientes urbanos</w:t>
            </w:r>
            <w:r w:rsidR="00E90956" w:rsidRPr="00DB24BB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BB0647" w:rsidRPr="00DB24BB">
              <w:rPr>
                <w:rFonts w:ascii="Arial" w:hAnsi="Arial" w:cs="Arial"/>
                <w:b/>
                <w:sz w:val="22"/>
                <w:szCs w:val="22"/>
              </w:rPr>
              <w:t>sde la complejidad</w:t>
            </w:r>
            <w:r w:rsidR="0097794B" w:rsidRPr="00DB24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390D" w:rsidRPr="00A15D2D" w:rsidRDefault="009E390D" w:rsidP="00395C1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A15D2D">
              <w:rPr>
                <w:rFonts w:ascii="Arial" w:hAnsi="Arial" w:cs="Arial"/>
              </w:rPr>
              <w:t xml:space="preserve">Análisis </w:t>
            </w:r>
            <w:r w:rsidR="00654483">
              <w:rPr>
                <w:rFonts w:ascii="Arial" w:hAnsi="Arial" w:cs="Arial"/>
              </w:rPr>
              <w:t xml:space="preserve">de </w:t>
            </w:r>
            <w:r w:rsidR="00BB0647">
              <w:rPr>
                <w:rFonts w:ascii="Arial" w:hAnsi="Arial" w:cs="Arial"/>
              </w:rPr>
              <w:t xml:space="preserve">los ambientes urbanos y sus procesos </w:t>
            </w:r>
            <w:proofErr w:type="spellStart"/>
            <w:r w:rsidR="00BB0647">
              <w:rPr>
                <w:rFonts w:ascii="Arial" w:hAnsi="Arial" w:cs="Arial"/>
              </w:rPr>
              <w:t>interdefinidos</w:t>
            </w:r>
            <w:proofErr w:type="spellEnd"/>
            <w:r w:rsidR="0097794B" w:rsidRPr="00A15D2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</w:tcPr>
          <w:p w:rsidR="00A15D2D" w:rsidRDefault="00A15D2D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EB5C91" w:rsidRDefault="009E390D" w:rsidP="0011682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3 horas/1 clase</w:t>
            </w:r>
          </w:p>
          <w:p w:rsidR="0074643F" w:rsidRPr="00DB7A75" w:rsidRDefault="0074643F" w:rsidP="0011682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  <w:tr w:rsidR="009E390D" w:rsidTr="001C0C80">
        <w:trPr>
          <w:cantSplit/>
          <w:trHeight w:val="825"/>
        </w:trPr>
        <w:tc>
          <w:tcPr>
            <w:tcW w:w="9142" w:type="dxa"/>
            <w:gridSpan w:val="2"/>
            <w:tcBorders>
              <w:top w:val="nil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9E390D" w:rsidRPr="00DB7A75" w:rsidRDefault="009E390D" w:rsidP="00395C19">
            <w:pPr>
              <w:pStyle w:val="Ttulo"/>
              <w:spacing w:before="160"/>
              <w:ind w:left="113" w:right="113"/>
              <w:jc w:val="both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27E4D" w:rsidRDefault="00827E4D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  <w:p w:rsidR="00A15D2D" w:rsidRDefault="009E390D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  <w:r w:rsidRPr="00DB7A75">
              <w:rPr>
                <w:rFonts w:cs="Arial"/>
                <w:b w:val="0"/>
                <w:sz w:val="22"/>
                <w:szCs w:val="22"/>
                <w:lang w:val="es-MX"/>
              </w:rPr>
              <w:t>48 horas/16 clases</w:t>
            </w:r>
          </w:p>
          <w:p w:rsidR="007C67EE" w:rsidRPr="00DB7A75" w:rsidRDefault="007C67EE" w:rsidP="00E7513E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2"/>
                <w:szCs w:val="22"/>
                <w:lang w:val="es-MX"/>
              </w:rPr>
            </w:pPr>
          </w:p>
        </w:tc>
      </w:tr>
    </w:tbl>
    <w:p w:rsidR="00827E4D" w:rsidRDefault="00827E4D" w:rsidP="009E390D">
      <w:pPr>
        <w:pStyle w:val="Ttulo"/>
        <w:spacing w:before="60"/>
        <w:jc w:val="right"/>
        <w:rPr>
          <w:b w:val="0"/>
          <w:sz w:val="16"/>
        </w:rPr>
      </w:pPr>
    </w:p>
    <w:p w:rsidR="00827E4D" w:rsidRDefault="00827E4D" w:rsidP="009E390D">
      <w:pPr>
        <w:pStyle w:val="Ttulo"/>
        <w:spacing w:before="60"/>
        <w:jc w:val="right"/>
        <w:rPr>
          <w:b w:val="0"/>
          <w:sz w:val="16"/>
        </w:rPr>
      </w:pPr>
    </w:p>
    <w:p w:rsidR="009E390D" w:rsidRPr="00A06639" w:rsidRDefault="009E390D" w:rsidP="009E390D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>Hoja 4</w:t>
      </w:r>
      <w:r w:rsidR="00633B7A">
        <w:rPr>
          <w:b w:val="0"/>
          <w:sz w:val="16"/>
        </w:rPr>
        <w:t xml:space="preserve">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623"/>
        <w:gridCol w:w="9231"/>
        <w:gridCol w:w="558"/>
      </w:tblGrid>
      <w:tr w:rsidR="001D099D" w:rsidTr="007569C3">
        <w:trPr>
          <w:cantSplit/>
          <w:trHeight w:val="550"/>
        </w:trPr>
        <w:tc>
          <w:tcPr>
            <w:tcW w:w="629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III.3</w:t>
            </w:r>
          </w:p>
        </w:tc>
        <w:tc>
          <w:tcPr>
            <w:tcW w:w="9789" w:type="dxa"/>
            <w:gridSpan w:val="2"/>
            <w:tcBorders>
              <w:top w:val="threeDEmboss" w:sz="24" w:space="0" w:color="auto"/>
              <w:left w:val="nil"/>
              <w:bottom w:val="double" w:sz="6" w:space="0" w:color="auto"/>
              <w:right w:val="threeDEngrave" w:sz="24" w:space="0" w:color="auto"/>
            </w:tcBorders>
            <w:shd w:val="pct15" w:color="auto" w:fill="auto"/>
          </w:tcPr>
          <w:p w:rsidR="001D099D" w:rsidRPr="00DB7A75" w:rsidRDefault="001D099D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BIBLIOGRAFIA UTILIZADA EN LA ASIGNATURA</w:t>
            </w:r>
          </w:p>
        </w:tc>
      </w:tr>
      <w:tr w:rsidR="00336F90" w:rsidTr="00F71E32">
        <w:trPr>
          <w:gridBefore w:val="1"/>
          <w:wBefore w:w="6" w:type="dxa"/>
          <w:cantSplit/>
          <w:trHeight w:val="12430"/>
        </w:trPr>
        <w:tc>
          <w:tcPr>
            <w:tcW w:w="623" w:type="dxa"/>
            <w:tcBorders>
              <w:top w:val="double" w:sz="6" w:space="0" w:color="auto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394C0F" w:rsidRPr="00DB7A75" w:rsidRDefault="00394C0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231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CE2957" w:rsidRPr="00E15F05" w:rsidRDefault="00CE2957" w:rsidP="00CE2957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  <w:lang w:val="es-MX" w:eastAsia="en-US"/>
              </w:rPr>
            </w:pPr>
            <w:r w:rsidRPr="00E15F05">
              <w:rPr>
                <w:rFonts w:ascii="Arial" w:hAnsi="Arial" w:cs="Arial"/>
                <w:b/>
                <w:sz w:val="21"/>
                <w:szCs w:val="21"/>
              </w:rPr>
              <w:t xml:space="preserve">1. Panorama </w:t>
            </w:r>
            <w:r w:rsidR="00580CD2" w:rsidRPr="00E15F05">
              <w:rPr>
                <w:rFonts w:ascii="Arial" w:hAnsi="Arial" w:cs="Arial"/>
                <w:b/>
                <w:sz w:val="21"/>
                <w:szCs w:val="21"/>
              </w:rPr>
              <w:t xml:space="preserve">actual </w:t>
            </w:r>
            <w:r w:rsidRPr="00E15F05">
              <w:rPr>
                <w:rFonts w:ascii="Arial" w:hAnsi="Arial" w:cs="Arial"/>
                <w:b/>
                <w:sz w:val="21"/>
                <w:szCs w:val="21"/>
              </w:rPr>
              <w:t>de la</w:t>
            </w:r>
            <w:r w:rsidR="00456491" w:rsidRPr="00E15F05">
              <w:rPr>
                <w:rFonts w:ascii="Arial" w:hAnsi="Arial" w:cs="Arial"/>
                <w:b/>
                <w:sz w:val="21"/>
                <w:szCs w:val="21"/>
              </w:rPr>
              <w:t xml:space="preserve"> e</w:t>
            </w:r>
            <w:r w:rsidR="000F45C0" w:rsidRPr="00E15F05">
              <w:rPr>
                <w:rFonts w:ascii="Arial" w:hAnsi="Arial" w:cs="Arial"/>
                <w:b/>
                <w:sz w:val="21"/>
                <w:szCs w:val="21"/>
              </w:rPr>
              <w:t>pistemología</w:t>
            </w:r>
            <w:r w:rsidRPr="00E15F05">
              <w:rPr>
                <w:rFonts w:ascii="Arial" w:hAnsi="Arial" w:cs="Arial"/>
                <w:b/>
                <w:sz w:val="21"/>
                <w:szCs w:val="21"/>
              </w:rPr>
              <w:t xml:space="preserve"> en los estudios urbanos</w:t>
            </w:r>
            <w:r w:rsidRPr="00E15F05">
              <w:rPr>
                <w:rFonts w:ascii="Arial" w:eastAsia="Calibri" w:hAnsi="Arial" w:cs="Arial"/>
                <w:b/>
                <w:sz w:val="21"/>
                <w:szCs w:val="21"/>
                <w:lang w:val="es-MX" w:eastAsia="en-US"/>
              </w:rPr>
              <w:t>.</w:t>
            </w:r>
          </w:p>
          <w:p w:rsidR="00CE2957" w:rsidRPr="00E15F05" w:rsidRDefault="00E762D0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Epistemología y </w:t>
            </w:r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crisis del apriorismo, el </w:t>
            </w:r>
            <w:proofErr w:type="spellStart"/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>emprismo</w:t>
            </w:r>
            <w:proofErr w:type="spellEnd"/>
            <w:r w:rsidR="004C7254" w:rsidRPr="00E15F05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y el pensamiento positivista en los </w:t>
            </w:r>
            <w:r w:rsidR="00CE2957" w:rsidRPr="00E15F05">
              <w:rPr>
                <w:rFonts w:ascii="Arial" w:hAnsi="Arial" w:cs="Arial"/>
                <w:b/>
                <w:i/>
                <w:sz w:val="21"/>
                <w:szCs w:val="21"/>
              </w:rPr>
              <w:t>estudios urbanos.</w:t>
            </w:r>
          </w:p>
          <w:p w:rsidR="001F0998" w:rsidRPr="005E7D3B" w:rsidRDefault="001F0998" w:rsidP="001F0998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García, Rolando (2000). “Introducción: Epistemología y teoría del conocimiento” en García, Rolando,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El conocimiento en construcción. De las formulaciones de Jean Piaget a la teoría de sistemas complejos,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Gedisa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>, Barcelona, págs. 15-36.</w:t>
            </w:r>
          </w:p>
          <w:p w:rsidR="00CE2957" w:rsidRPr="005E7D3B" w:rsidRDefault="00855BDE" w:rsidP="00E6487E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García Ayala, José Antonio (2012), 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MX"/>
              </w:rPr>
              <w:t>“Ciudad fragmentada y espacio fractal”, en García Ayala, José Antonio,</w:t>
            </w:r>
            <w:r w:rsidR="00E6487E"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 </w:t>
            </w:r>
            <w:r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>Complejidad y urbanización sociocultural del tiempo libre. Metodología para un análisis urbano de cerca y por dentro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MX"/>
              </w:rPr>
              <w:t>, IPN-Plaza y Valdés, México, págs. 29-39</w:t>
            </w:r>
          </w:p>
          <w:p w:rsidR="00CE2957" w:rsidRPr="005E7D3B" w:rsidRDefault="004C7254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Rebasamiento </w:t>
            </w:r>
            <w:proofErr w:type="spellStart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cognositivo</w:t>
            </w:r>
            <w:proofErr w:type="spellEnd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y </w:t>
            </w:r>
            <w:proofErr w:type="spellStart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reconocmiento</w:t>
            </w:r>
            <w:proofErr w:type="spellEnd"/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de la complejidad urbana</w:t>
            </w:r>
            <w:r w:rsidR="00CE2957" w:rsidRPr="005E7D3B">
              <w:rPr>
                <w:rFonts w:ascii="Arial" w:hAnsi="Arial" w:cs="Arial"/>
                <w:b/>
                <w:i/>
                <w:sz w:val="21"/>
                <w:szCs w:val="21"/>
              </w:rPr>
              <w:t>.</w:t>
            </w:r>
          </w:p>
          <w:p w:rsidR="007F160E" w:rsidRPr="005E7D3B" w:rsidRDefault="007F160E" w:rsidP="007F160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Duhau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Emilio y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Giglia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Ángela (2008). “Prologo. Orden, desorden y conflicto” en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Duhau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 xml:space="preserve">, Emilio y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</w:rPr>
              <w:t>Giglia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</w:rPr>
              <w:t>, Ángela,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 Las reglas del desorden habitar la metrópoli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Siglo XXI y UAM Azcapotzalco; México, págs. 11-17.</w:t>
            </w:r>
          </w:p>
          <w:p w:rsidR="001F0998" w:rsidRPr="005E7D3B" w:rsidRDefault="001F0998" w:rsidP="001F0998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López Rangel, Rafael (2003) “El rebasamiento cognoscitivo en la investigación urbana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latinoamericaba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” En Revista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Sociológica 51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5E7D3B">
              <w:rPr>
                <w:rFonts w:ascii="Arial" w:hAnsi="Arial" w:cs="Arial"/>
                <w:sz w:val="21"/>
                <w:szCs w:val="21"/>
              </w:rPr>
              <w:t>UAM-Azcapotzalco, México, págs. 189-227.</w:t>
            </w:r>
          </w:p>
          <w:p w:rsidR="00CE2957" w:rsidRPr="005E7D3B" w:rsidRDefault="00CE2957" w:rsidP="00CE295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Emergencia del enfoque epistemológico constructivista y el pensamiento sistémico en los estudios urbanos.</w:t>
            </w:r>
          </w:p>
          <w:p w:rsidR="001F0998" w:rsidRPr="005E7D3B" w:rsidRDefault="001F0998" w:rsidP="001F0998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López Rangel, Rafael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(2008), </w:t>
            </w:r>
            <w:proofErr w:type="spellStart"/>
            <w:r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Impensar</w:t>
            </w:r>
            <w:proofErr w:type="spellEnd"/>
            <w:r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 xml:space="preserve"> la ciudad o en busca del pensamiento complejo. Un necesario recorrido epistemológico, </w:t>
            </w:r>
            <w:r w:rsidR="00E6487E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e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Ramírez Velázquez, Blanca Rebeca.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Formas territoriales. Visiones y perspectivas desde la teoría</w:t>
            </w:r>
            <w:r w:rsidR="00E6487E" w:rsidRPr="005E7D3B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 UAM Xochimil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co-Miguel Ángel Porrúa. México</w:t>
            </w:r>
            <w:r w:rsidR="00701062" w:rsidRPr="005E7D3B">
              <w:rPr>
                <w:rFonts w:ascii="Arial" w:hAnsi="Arial" w:cs="Arial"/>
                <w:sz w:val="21"/>
                <w:szCs w:val="21"/>
              </w:rPr>
              <w:t>, págs. 15-38</w:t>
            </w:r>
            <w:r w:rsidR="00E6487E" w:rsidRPr="005E7D3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62C51" w:rsidRPr="005E7D3B" w:rsidRDefault="00962C51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Moreno, Juan Carlos (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>2002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) 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Tres teorías que dieron origen al </w:t>
            </w: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pensamisnto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 complejo: sistémica, cibernética e información</w:t>
            </w:r>
            <w:r w:rsidR="00340579" w:rsidRPr="005E7D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, 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en Velilla, Marco Antonio, </w:t>
            </w:r>
            <w:r w:rsidR="00A45D30" w:rsidRPr="005E7D3B">
              <w:rPr>
                <w:rFonts w:ascii="Arial" w:hAnsi="Arial" w:cs="Arial"/>
                <w:i/>
                <w:sz w:val="21"/>
                <w:szCs w:val="21"/>
                <w:lang w:val="es-MX"/>
              </w:rPr>
              <w:t>Manual de iniciación pedagógica al pensamiento complejo</w:t>
            </w:r>
            <w:r w:rsidR="00A45D30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, ICFES-UNESCO, Colombia, 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págs. 25-37.</w:t>
            </w:r>
          </w:p>
          <w:p w:rsidR="005E6420" w:rsidRPr="005E7D3B" w:rsidRDefault="007A1FD5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b/>
                <w:sz w:val="21"/>
                <w:szCs w:val="21"/>
                <w:lang w:val="es-MX"/>
              </w:rPr>
              <w:t>Tema 2</w:t>
            </w:r>
            <w:r w:rsidR="005E6420" w:rsidRPr="005E7D3B">
              <w:rPr>
                <w:rFonts w:ascii="Arial" w:hAnsi="Arial" w:cs="Arial"/>
                <w:b/>
                <w:sz w:val="21"/>
                <w:szCs w:val="21"/>
                <w:lang w:val="es-MX"/>
              </w:rPr>
              <w:t>. Pensamiento complejo y estudios urbanos:</w:t>
            </w:r>
          </w:p>
          <w:p w:rsidR="002F25BF" w:rsidRPr="005E7D3B" w:rsidRDefault="00B002FE" w:rsidP="007253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Principios del pensamiento complejo</w:t>
            </w:r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 xml:space="preserve"> (</w:t>
            </w:r>
            <w:proofErr w:type="spellStart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dialogico</w:t>
            </w:r>
            <w:proofErr w:type="spellEnd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-recursivo-</w:t>
            </w:r>
            <w:proofErr w:type="spellStart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hologramatico</w:t>
            </w:r>
            <w:proofErr w:type="spellEnd"/>
            <w:r w:rsidR="00EC0ACF"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)</w:t>
            </w:r>
            <w:r w:rsidRPr="005E7D3B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Morin, Edgar (1990). </w:t>
            </w:r>
            <w:r w:rsidR="00AD5B96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“El paradigma de la complejidad”, en Morin, Edgar, </w:t>
            </w:r>
            <w:r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Introducción al pensamiento complejo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, Gedisa, Colección Ciencias cognitivas, 2005</w:t>
            </w:r>
            <w:r w:rsidR="00EC0ACF" w:rsidRPr="005E7D3B">
              <w:rPr>
                <w:rFonts w:ascii="Arial" w:hAnsi="Arial" w:cs="Arial"/>
                <w:sz w:val="21"/>
                <w:szCs w:val="21"/>
                <w:lang w:val="es-MX"/>
              </w:rPr>
              <w:t>, pág</w:t>
            </w:r>
            <w:r w:rsidR="00E21350" w:rsidRPr="005E7D3B">
              <w:rPr>
                <w:rFonts w:ascii="Arial" w:hAnsi="Arial" w:cs="Arial"/>
                <w:sz w:val="21"/>
                <w:szCs w:val="21"/>
                <w:lang w:val="es-MX"/>
              </w:rPr>
              <w:t>s</w:t>
            </w:r>
            <w:r w:rsidR="00EC0ACF" w:rsidRPr="005E7D3B">
              <w:rPr>
                <w:rFonts w:ascii="Arial" w:hAnsi="Arial" w:cs="Arial"/>
                <w:sz w:val="21"/>
                <w:szCs w:val="21"/>
                <w:lang w:val="es-MX"/>
              </w:rPr>
              <w:t>. 85-110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iCs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--- (2010). </w:t>
            </w:r>
            <w:r w:rsidR="005E01D7" w:rsidRPr="005E7D3B">
              <w:rPr>
                <w:rFonts w:ascii="Arial" w:hAnsi="Arial" w:cs="Arial"/>
                <w:sz w:val="21"/>
                <w:szCs w:val="21"/>
                <w:lang w:val="es-MX"/>
              </w:rPr>
              <w:t>“Pensar la complejidad”, en Morin, Edgar</w:t>
            </w:r>
            <w:r w:rsidR="005E01D7"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, </w:t>
            </w:r>
            <w:r w:rsidRPr="005E7D3B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Pensar la complejidad. Crisis y metamorfosis,</w:t>
            </w:r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Universitat</w:t>
            </w:r>
            <w:proofErr w:type="spellEnd"/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 xml:space="preserve"> de Valencia, Valencia</w:t>
            </w:r>
            <w:r w:rsidR="007A1FD5"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, págs. 131-140</w:t>
            </w:r>
            <w:r w:rsidRPr="005E7D3B">
              <w:rPr>
                <w:rFonts w:ascii="Arial" w:hAnsi="Arial" w:cs="Arial"/>
                <w:iCs/>
                <w:sz w:val="21"/>
                <w:szCs w:val="21"/>
                <w:lang w:val="es-MX"/>
              </w:rPr>
              <w:t>.</w:t>
            </w:r>
          </w:p>
          <w:p w:rsidR="00B002FE" w:rsidRPr="005E7D3B" w:rsidRDefault="00B002FE" w:rsidP="007253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Profundización en los nuevos paradigmas de los procesos urbanos desde el pensamiento complejo.</w:t>
            </w:r>
          </w:p>
          <w:p w:rsidR="004B76BA" w:rsidRPr="005E7D3B" w:rsidRDefault="004B76BA" w:rsidP="004B76BA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López Rangel, Rafael (2005), “Las actuales transformaciones de los paradigmas urbanos. Una obligada reflexión epistemológica”, </w:t>
            </w:r>
            <w:r w:rsidR="00125A1E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en </w:t>
            </w:r>
            <w:r w:rsidR="00125A1E" w:rsidRPr="005E7D3B">
              <w:rPr>
                <w:rFonts w:ascii="Arial" w:hAnsi="Arial" w:cs="Arial"/>
                <w:sz w:val="21"/>
                <w:szCs w:val="21"/>
              </w:rPr>
              <w:t xml:space="preserve">Lombardo Juan Donato, </w:t>
            </w:r>
            <w:r w:rsidR="00125A1E" w:rsidRPr="005E7D3B">
              <w:rPr>
                <w:rFonts w:ascii="Arial" w:hAnsi="Arial" w:cs="Arial"/>
                <w:i/>
                <w:sz w:val="21"/>
                <w:szCs w:val="21"/>
              </w:rPr>
              <w:t>Paradigmas Urbanos. Conceptos e ideas que sostienen la ciudad actual</w:t>
            </w:r>
            <w:r w:rsidR="00125A1E" w:rsidRPr="005E7D3B">
              <w:rPr>
                <w:rFonts w:ascii="Arial" w:hAnsi="Arial" w:cs="Arial"/>
                <w:sz w:val="21"/>
                <w:szCs w:val="21"/>
              </w:rPr>
              <w:t>. Universidad Nacional de General Sarmiento, Buenos Aires, págs. 25-40.</w:t>
            </w:r>
          </w:p>
          <w:p w:rsidR="00827E4D" w:rsidRPr="005E7D3B" w:rsidRDefault="00827E4D" w:rsidP="00827E4D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Rodriguez</w:t>
            </w:r>
            <w:proofErr w:type="spellEnd"/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>, Roberto B.</w:t>
            </w:r>
            <w:r w:rsidR="00540C2C"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2A654F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(200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  <w:r w:rsidR="002A654F" w:rsidRPr="005E7D3B">
              <w:rPr>
                <w:rFonts w:ascii="Arial" w:hAnsi="Arial" w:cs="Arial"/>
                <w:sz w:val="21"/>
                <w:szCs w:val="21"/>
                <w:lang w:val="es-ES_tradnl"/>
              </w:rPr>
              <w:t>).</w:t>
            </w:r>
            <w:r w:rsidR="00E63021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“Los paradigmas subyacentes en los estudios urbanos”</w:t>
            </w:r>
            <w:r w:rsidR="00E63021" w:rsidRPr="005E7D3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 xml:space="preserve">, </w:t>
            </w:r>
            <w:r w:rsidRPr="005E7D3B">
              <w:rPr>
                <w:rFonts w:ascii="Arial" w:hAnsi="Arial" w:cs="Arial"/>
                <w:sz w:val="21"/>
                <w:szCs w:val="21"/>
                <w:lang w:val="es-ES_tradnl"/>
              </w:rPr>
              <w:t>e</w:t>
            </w:r>
            <w:r w:rsidR="00E63021" w:rsidRPr="005E7D3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Lombardo Juan Donato,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>Paradigmas Urbanos. Conceptos e ideas que sostienen la ciudad actual</w:t>
            </w:r>
            <w:r w:rsidRPr="005E7D3B">
              <w:rPr>
                <w:rFonts w:ascii="Arial" w:hAnsi="Arial" w:cs="Arial"/>
                <w:sz w:val="21"/>
                <w:szCs w:val="21"/>
              </w:rPr>
              <w:t>. Universidad Nacional de General Sarmiento, Buenos Aires, págs. 41-54.</w:t>
            </w:r>
          </w:p>
          <w:p w:rsidR="00B002FE" w:rsidRPr="005E7D3B" w:rsidRDefault="00B002FE" w:rsidP="007253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5E7D3B">
              <w:rPr>
                <w:rFonts w:ascii="Arial" w:hAnsi="Arial" w:cs="Arial"/>
                <w:b/>
                <w:i/>
                <w:sz w:val="21"/>
                <w:szCs w:val="21"/>
              </w:rPr>
              <w:t>Eficacia del pensamiento complejo para interpretar los sistemas complejos y los procesos urbanos interdefinidos.</w:t>
            </w:r>
          </w:p>
          <w:p w:rsidR="0053564C" w:rsidRPr="005E7D3B" w:rsidRDefault="0053564C" w:rsidP="0053564C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E7D3B">
              <w:rPr>
                <w:rFonts w:ascii="Arial" w:hAnsi="Arial" w:cs="Arial"/>
                <w:sz w:val="21"/>
                <w:szCs w:val="21"/>
              </w:rPr>
              <w:t xml:space="preserve">López Rangel, Rafael (2013). “Procesos territoriales y complejidad, visión insoslayable. Una breve reflexión epistemológica”, en Cabrera Becerra, Virginia (Coord.),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La complejidad en procesos territoriales. Casos de estudio región, ciudad, arquitectura y patrimonio, </w:t>
            </w:r>
            <w:r w:rsidRPr="005E7D3B">
              <w:rPr>
                <w:rFonts w:ascii="Arial" w:hAnsi="Arial" w:cs="Arial"/>
                <w:sz w:val="21"/>
                <w:szCs w:val="21"/>
              </w:rPr>
              <w:t>BUAP, Puebla, págs. 15-38.</w:t>
            </w:r>
          </w:p>
          <w:p w:rsidR="00E63021" w:rsidRPr="00E15F05" w:rsidRDefault="0027013E" w:rsidP="0027013E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Ruiz Sánchez, Javier (2002). </w:t>
            </w:r>
            <w:r w:rsidRPr="005E7D3B">
              <w:rPr>
                <w:rFonts w:ascii="Arial" w:hAnsi="Arial" w:cs="Arial"/>
                <w:sz w:val="21"/>
                <w:szCs w:val="21"/>
              </w:rPr>
              <w:t xml:space="preserve">(2002). “Conclusión: el urbanismo actual dentro del paradigma de las ciencias de la complejidad” en </w:t>
            </w:r>
            <w:r w:rsidRPr="005E7D3B">
              <w:rPr>
                <w:rFonts w:ascii="Arial" w:hAnsi="Arial" w:cs="Arial"/>
                <w:sz w:val="21"/>
                <w:szCs w:val="21"/>
                <w:lang w:val="es-MX"/>
              </w:rPr>
              <w:t xml:space="preserve">Ruiz Sánchez, Javier, </w:t>
            </w:r>
            <w:r w:rsidRPr="005E7D3B">
              <w:rPr>
                <w:rFonts w:ascii="Arial" w:hAnsi="Arial" w:cs="Arial"/>
                <w:i/>
                <w:sz w:val="21"/>
                <w:szCs w:val="21"/>
              </w:rPr>
              <w:t xml:space="preserve">La enseñanza del urbanismo y la enseñanza de la práctica del urbanismo. Un proyecto docente en el marco de la realidad urbana compleja, </w:t>
            </w:r>
            <w:r w:rsidRPr="005E7D3B">
              <w:rPr>
                <w:rFonts w:ascii="Arial" w:hAnsi="Arial" w:cs="Arial"/>
                <w:sz w:val="21"/>
                <w:szCs w:val="21"/>
              </w:rPr>
              <w:t>Cuaderno de investigación urbanística No. 35, Instituto Juan de Herrera, Madrid, págs. 81-84.</w:t>
            </w:r>
          </w:p>
        </w:tc>
        <w:tc>
          <w:tcPr>
            <w:tcW w:w="558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394C0F" w:rsidRPr="00DB7A75" w:rsidRDefault="00394C0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7C67EE" w:rsidRDefault="007C67EE" w:rsidP="009F5ED3">
      <w:pPr>
        <w:pStyle w:val="Ttulo"/>
        <w:spacing w:before="60"/>
        <w:jc w:val="right"/>
        <w:rPr>
          <w:b w:val="0"/>
          <w:sz w:val="16"/>
        </w:rPr>
      </w:pPr>
    </w:p>
    <w:p w:rsidR="009F5ED3" w:rsidRPr="00A06639" w:rsidRDefault="0098310A" w:rsidP="009F5ED3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lastRenderedPageBreak/>
        <w:t xml:space="preserve">Hoja 5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9236"/>
        <w:gridCol w:w="558"/>
      </w:tblGrid>
      <w:tr w:rsidR="009F5ED3" w:rsidRPr="009F5ED3" w:rsidTr="0098310A">
        <w:trPr>
          <w:cantSplit/>
          <w:trHeight w:val="13347"/>
        </w:trPr>
        <w:tc>
          <w:tcPr>
            <w:tcW w:w="624" w:type="dxa"/>
          </w:tcPr>
          <w:p w:rsidR="009F5ED3" w:rsidRPr="00DB7A75" w:rsidRDefault="009F5ED3" w:rsidP="006F084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236" w:type="dxa"/>
          </w:tcPr>
          <w:p w:rsidR="0053564C" w:rsidRPr="00E15F05" w:rsidRDefault="0053564C" w:rsidP="00535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F05">
              <w:rPr>
                <w:rFonts w:ascii="Arial" w:hAnsi="Arial" w:cs="Arial"/>
                <w:b/>
                <w:sz w:val="22"/>
                <w:szCs w:val="22"/>
              </w:rPr>
              <w:t>3. De la sustentabilidad</w:t>
            </w:r>
            <w:r w:rsidR="00B42B3D" w:rsidRPr="00E15F05">
              <w:rPr>
                <w:rFonts w:ascii="Arial" w:hAnsi="Arial" w:cs="Arial"/>
                <w:b/>
                <w:sz w:val="22"/>
                <w:szCs w:val="22"/>
              </w:rPr>
              <w:t xml:space="preserve"> ambiental</w:t>
            </w:r>
            <w:r w:rsidRPr="00E15F05">
              <w:rPr>
                <w:rFonts w:ascii="Arial" w:hAnsi="Arial" w:cs="Arial"/>
                <w:b/>
                <w:sz w:val="22"/>
                <w:szCs w:val="22"/>
              </w:rPr>
              <w:t xml:space="preserve"> a la complejidad ambiental.</w:t>
            </w:r>
          </w:p>
          <w:p w:rsidR="0053564C" w:rsidRPr="00E15F05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E15F05">
              <w:rPr>
                <w:rFonts w:ascii="Arial" w:hAnsi="Arial" w:cs="Arial"/>
                <w:b/>
                <w:i/>
              </w:rPr>
              <w:t>Origenes</w:t>
            </w:r>
            <w:proofErr w:type="spellEnd"/>
            <w:r w:rsidRPr="00E15F05">
              <w:rPr>
                <w:rFonts w:ascii="Arial" w:hAnsi="Arial" w:cs="Arial"/>
                <w:b/>
                <w:i/>
              </w:rPr>
              <w:t xml:space="preserve"> del paradigma de la </w:t>
            </w:r>
            <w:proofErr w:type="spellStart"/>
            <w:r w:rsidRPr="00E15F05">
              <w:rPr>
                <w:rFonts w:ascii="Arial" w:hAnsi="Arial" w:cs="Arial"/>
                <w:b/>
                <w:i/>
              </w:rPr>
              <w:t>sustentbilidad</w:t>
            </w:r>
            <w:proofErr w:type="spellEnd"/>
            <w:r w:rsidR="00B42B3D" w:rsidRPr="00E15F05">
              <w:rPr>
                <w:rFonts w:ascii="Arial" w:hAnsi="Arial" w:cs="Arial"/>
                <w:b/>
                <w:i/>
              </w:rPr>
              <w:t xml:space="preserve"> ambiental</w:t>
            </w:r>
            <w:r w:rsidRPr="00E15F05">
              <w:rPr>
                <w:rFonts w:ascii="Arial" w:hAnsi="Arial" w:cs="Arial"/>
                <w:b/>
                <w:i/>
              </w:rPr>
              <w:t>.</w:t>
            </w:r>
          </w:p>
          <w:p w:rsidR="001A5669" w:rsidRPr="00E15F05" w:rsidRDefault="001A5669" w:rsidP="001A566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F05">
              <w:rPr>
                <w:rFonts w:ascii="Arial" w:hAnsi="Arial" w:cs="Arial"/>
                <w:sz w:val="22"/>
                <w:szCs w:val="22"/>
              </w:rPr>
              <w:t xml:space="preserve">Comisión </w:t>
            </w:r>
            <w:proofErr w:type="spellStart"/>
            <w:r w:rsidRPr="00E15F05">
              <w:rPr>
                <w:rFonts w:ascii="Arial" w:hAnsi="Arial" w:cs="Arial"/>
                <w:sz w:val="22"/>
                <w:szCs w:val="22"/>
              </w:rPr>
              <w:t>Burtland</w:t>
            </w:r>
            <w:proofErr w:type="spellEnd"/>
            <w:r w:rsidRPr="00E15F05">
              <w:rPr>
                <w:rFonts w:ascii="Arial" w:hAnsi="Arial" w:cs="Arial"/>
                <w:sz w:val="22"/>
                <w:szCs w:val="22"/>
              </w:rPr>
              <w:t xml:space="preserve"> (1987). </w:t>
            </w:r>
            <w:r w:rsidRPr="00E15F05">
              <w:rPr>
                <w:rFonts w:ascii="Arial" w:hAnsi="Arial" w:cs="Arial"/>
                <w:i/>
                <w:sz w:val="22"/>
                <w:szCs w:val="22"/>
              </w:rPr>
              <w:t>Nuestro Futuro Común</w:t>
            </w:r>
            <w:r w:rsidRPr="00E15F05">
              <w:rPr>
                <w:rFonts w:ascii="Arial" w:hAnsi="Arial" w:cs="Arial"/>
                <w:sz w:val="22"/>
                <w:szCs w:val="22"/>
              </w:rPr>
              <w:t>, ONU, Nueva York</w:t>
            </w:r>
            <w:r w:rsidR="009949D1" w:rsidRPr="00E15F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7518" w:rsidRPr="005E7D3B" w:rsidRDefault="00E37518" w:rsidP="00E37518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López Rangel, Rafael y López Vargas, </w:t>
            </w:r>
            <w:proofErr w:type="spellStart"/>
            <w:r w:rsidRPr="005E7D3B">
              <w:rPr>
                <w:rFonts w:ascii="Arial" w:hAnsi="Arial" w:cs="Arial"/>
              </w:rPr>
              <w:t>Varinia</w:t>
            </w:r>
            <w:proofErr w:type="spellEnd"/>
            <w:r w:rsidRPr="005E7D3B">
              <w:rPr>
                <w:rFonts w:ascii="Arial" w:hAnsi="Arial" w:cs="Arial"/>
              </w:rPr>
              <w:t xml:space="preserve"> (2004). “La sustentabilidad, paradigma emergente”, en López Rangel, Rafael,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 xml:space="preserve">. (Coordinadores), </w:t>
            </w:r>
            <w:r w:rsidRPr="005E7D3B">
              <w:rPr>
                <w:rFonts w:ascii="Arial" w:hAnsi="Arial" w:cs="Arial"/>
                <w:i/>
              </w:rPr>
              <w:t>La sustentabilidad en la planeación urbana regional en México</w:t>
            </w:r>
            <w:r w:rsidRPr="005E7D3B">
              <w:rPr>
                <w:rFonts w:ascii="Arial" w:hAnsi="Arial" w:cs="Arial"/>
              </w:rPr>
              <w:t>, BUAP, Puebla, págs. 13-36.</w:t>
            </w:r>
          </w:p>
          <w:p w:rsidR="0053564C" w:rsidRPr="005E7D3B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Debate actual sobre la sustentabilidad</w:t>
            </w:r>
            <w:r w:rsidR="00B42B3D" w:rsidRPr="005E7D3B">
              <w:rPr>
                <w:rFonts w:ascii="Arial" w:hAnsi="Arial" w:cs="Arial"/>
                <w:b/>
                <w:i/>
              </w:rPr>
              <w:t xml:space="preserve"> ambiental</w:t>
            </w:r>
            <w:r w:rsidRPr="005E7D3B">
              <w:rPr>
                <w:rFonts w:ascii="Arial" w:hAnsi="Arial" w:cs="Arial"/>
                <w:b/>
                <w:i/>
              </w:rPr>
              <w:t>.</w:t>
            </w:r>
          </w:p>
          <w:p w:rsidR="00486C4E" w:rsidRPr="005E7D3B" w:rsidRDefault="00486C4E" w:rsidP="00486C4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Morin</w:t>
            </w:r>
            <w:proofErr w:type="spellEnd"/>
            <w:r w:rsidRPr="005E7D3B">
              <w:rPr>
                <w:rFonts w:ascii="Arial" w:hAnsi="Arial" w:cs="Arial"/>
              </w:rPr>
              <w:t xml:space="preserve">, Edgar y </w:t>
            </w:r>
            <w:proofErr w:type="spellStart"/>
            <w:r w:rsidRPr="005E7D3B">
              <w:rPr>
                <w:rFonts w:ascii="Arial" w:hAnsi="Arial" w:cs="Arial"/>
              </w:rPr>
              <w:t>Hulot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Nicolas</w:t>
            </w:r>
            <w:proofErr w:type="spellEnd"/>
            <w:r w:rsidRPr="005E7D3B">
              <w:rPr>
                <w:rFonts w:ascii="Arial" w:hAnsi="Arial" w:cs="Arial"/>
              </w:rPr>
              <w:t xml:space="preserve"> (2008). “El pensamiento </w:t>
            </w:r>
            <w:proofErr w:type="spellStart"/>
            <w:r w:rsidRPr="005E7D3B">
              <w:rPr>
                <w:rFonts w:ascii="Arial" w:hAnsi="Arial" w:cs="Arial"/>
              </w:rPr>
              <w:t>ecológizado</w:t>
            </w:r>
            <w:proofErr w:type="spellEnd"/>
            <w:r w:rsidRPr="005E7D3B">
              <w:rPr>
                <w:rFonts w:ascii="Arial" w:hAnsi="Arial" w:cs="Arial"/>
              </w:rPr>
              <w:t xml:space="preserve">”, en </w:t>
            </w:r>
            <w:proofErr w:type="spellStart"/>
            <w:r w:rsidRPr="005E7D3B">
              <w:rPr>
                <w:rFonts w:ascii="Arial" w:hAnsi="Arial" w:cs="Arial"/>
              </w:rPr>
              <w:t>Morin</w:t>
            </w:r>
            <w:proofErr w:type="spellEnd"/>
            <w:r w:rsidRPr="005E7D3B">
              <w:rPr>
                <w:rFonts w:ascii="Arial" w:hAnsi="Arial" w:cs="Arial"/>
              </w:rPr>
              <w:t xml:space="preserve">, Edgar y </w:t>
            </w:r>
            <w:proofErr w:type="spellStart"/>
            <w:r w:rsidRPr="005E7D3B">
              <w:rPr>
                <w:rFonts w:ascii="Arial" w:hAnsi="Arial" w:cs="Arial"/>
              </w:rPr>
              <w:t>Hulot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Nicolas</w:t>
            </w:r>
            <w:proofErr w:type="spellEnd"/>
            <w:r w:rsidRPr="005E7D3B">
              <w:rPr>
                <w:rFonts w:ascii="Arial" w:hAnsi="Arial" w:cs="Arial"/>
              </w:rPr>
              <w:t xml:space="preserve">, </w:t>
            </w:r>
            <w:r w:rsidRPr="005E7D3B">
              <w:rPr>
                <w:rFonts w:ascii="Arial" w:hAnsi="Arial" w:cs="Arial"/>
                <w:i/>
              </w:rPr>
              <w:t>El ano I de la era ecológica</w:t>
            </w:r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Paidos</w:t>
            </w:r>
            <w:proofErr w:type="spellEnd"/>
            <w:r w:rsidRPr="005E7D3B">
              <w:rPr>
                <w:rFonts w:ascii="Arial" w:hAnsi="Arial" w:cs="Arial"/>
              </w:rPr>
              <w:t>, Barcelona</w:t>
            </w:r>
            <w:r w:rsidR="00125A1E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125A1E" w:rsidRPr="005E7D3B">
              <w:rPr>
                <w:rFonts w:ascii="Arial" w:hAnsi="Arial" w:cs="Arial"/>
              </w:rPr>
              <w:t>págs..</w:t>
            </w:r>
            <w:proofErr w:type="gramEnd"/>
            <w:r w:rsidR="00125A1E" w:rsidRPr="005E7D3B">
              <w:rPr>
                <w:rFonts w:ascii="Arial" w:hAnsi="Arial" w:cs="Arial"/>
              </w:rPr>
              <w:t xml:space="preserve"> 24-35</w:t>
            </w:r>
            <w:r w:rsidRPr="005E7D3B">
              <w:rPr>
                <w:rFonts w:ascii="Arial" w:hAnsi="Arial" w:cs="Arial"/>
              </w:rPr>
              <w:t>.</w:t>
            </w:r>
          </w:p>
          <w:p w:rsidR="0027013E" w:rsidRPr="005E7D3B" w:rsidRDefault="0027013E" w:rsidP="0027013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i/>
              </w:rPr>
            </w:pPr>
            <w:r w:rsidRPr="005E7D3B">
              <w:rPr>
                <w:rFonts w:ascii="Arial" w:hAnsi="Arial" w:cs="Arial"/>
              </w:rPr>
              <w:t xml:space="preserve">Rojas Hernández, Jorge (2003). “Conflictos y movimientos sociales ambientales”, en Rojas Hernández, Jorge y Parra Barrientos, Oscar, </w:t>
            </w:r>
            <w:r w:rsidRPr="005E7D3B">
              <w:rPr>
                <w:rFonts w:ascii="Arial" w:hAnsi="Arial" w:cs="Arial"/>
                <w:i/>
              </w:rPr>
              <w:t xml:space="preserve">Conceptos básicos sobre medo ambiente y desarrollo sustentable”, </w:t>
            </w:r>
            <w:proofErr w:type="spellStart"/>
            <w:r w:rsidRPr="005E7D3B">
              <w:rPr>
                <w:rFonts w:ascii="Arial" w:hAnsi="Arial" w:cs="Arial"/>
              </w:rPr>
              <w:t>Inet-Gtz</w:t>
            </w:r>
            <w:proofErr w:type="spellEnd"/>
            <w:r w:rsidRPr="005E7D3B">
              <w:rPr>
                <w:rFonts w:ascii="Arial" w:hAnsi="Arial" w:cs="Arial"/>
              </w:rPr>
              <w:t>, Buenos Aires, págs. 283-300.</w:t>
            </w:r>
          </w:p>
          <w:p w:rsidR="0053564C" w:rsidRPr="005E7D3B" w:rsidRDefault="0053564C" w:rsidP="0053564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 xml:space="preserve">La construcción del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paradigama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la complejidad ambiental.</w:t>
            </w:r>
          </w:p>
          <w:p w:rsidR="0027013E" w:rsidRPr="005E7D3B" w:rsidRDefault="0027013E" w:rsidP="0027013E">
            <w:pPr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D3B">
              <w:rPr>
                <w:rFonts w:ascii="Arial" w:hAnsi="Arial" w:cs="Arial"/>
                <w:sz w:val="22"/>
                <w:szCs w:val="22"/>
              </w:rPr>
              <w:t>Arana, Aracelis (2007). “Repensando la complejidad ambiental: dos estudios de caso”, en Revista Investigación y Postgrado Vol. 22, No. 1, págs. 13-57.</w:t>
            </w:r>
          </w:p>
          <w:p w:rsidR="006F35EE" w:rsidRPr="005E7D3B" w:rsidRDefault="006F35EE" w:rsidP="006F35EE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 xml:space="preserve">. (2002). “Más allá del desarrollo sostenible. La construcción de una racionalidad ambiental para la sustentabilidad: Una visión desde América Latina”, en  </w:t>
            </w: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Enrique, et. </w:t>
            </w:r>
            <w:proofErr w:type="gramStart"/>
            <w:r w:rsidRPr="005E7D3B">
              <w:rPr>
                <w:rFonts w:ascii="Arial" w:hAnsi="Arial" w:cs="Arial"/>
              </w:rPr>
              <w:t>al</w:t>
            </w:r>
            <w:proofErr w:type="gramEnd"/>
            <w:r w:rsidRPr="005E7D3B">
              <w:rPr>
                <w:rFonts w:ascii="Arial" w:hAnsi="Arial" w:cs="Arial"/>
              </w:rPr>
              <w:t>. (</w:t>
            </w:r>
            <w:proofErr w:type="gramStart"/>
            <w:r w:rsidRPr="005E7D3B">
              <w:rPr>
                <w:rFonts w:ascii="Arial" w:hAnsi="Arial" w:cs="Arial"/>
              </w:rPr>
              <w:t>coordinadores</w:t>
            </w:r>
            <w:proofErr w:type="gramEnd"/>
            <w:r w:rsidRPr="005E7D3B">
              <w:rPr>
                <w:rFonts w:ascii="Arial" w:hAnsi="Arial" w:cs="Arial"/>
              </w:rPr>
              <w:t xml:space="preserve">), </w:t>
            </w:r>
            <w:r w:rsidRPr="005E7D3B">
              <w:rPr>
                <w:rFonts w:ascii="Arial" w:hAnsi="Arial" w:cs="Arial"/>
                <w:i/>
              </w:rPr>
              <w:t>La transición hacia el desarrollo sustentable. Perspectivas de América Latina y el Caribe</w:t>
            </w:r>
            <w:r w:rsidRPr="005E7D3B">
              <w:rPr>
                <w:rFonts w:ascii="Arial" w:hAnsi="Arial" w:cs="Arial"/>
              </w:rPr>
              <w:t>. Ed. Secretaria de Medio Ambiente y Recursos Naturales/Instituto Nacional de Ecología/UAM/ONU-Programa de las Naciones Unidas para el Medio Ambiente, México</w:t>
            </w:r>
            <w:r w:rsidR="005219A5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5219A5" w:rsidRPr="005E7D3B">
              <w:rPr>
                <w:rFonts w:ascii="Arial" w:hAnsi="Arial" w:cs="Arial"/>
              </w:rPr>
              <w:t>págs..</w:t>
            </w:r>
            <w:proofErr w:type="gramEnd"/>
            <w:r w:rsidR="005219A5" w:rsidRPr="005E7D3B">
              <w:rPr>
                <w:rFonts w:ascii="Arial" w:hAnsi="Arial" w:cs="Arial"/>
              </w:rPr>
              <w:t xml:space="preserve"> 467-566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53564C" w:rsidP="007464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7D3B">
              <w:rPr>
                <w:rFonts w:ascii="Arial" w:hAnsi="Arial" w:cs="Arial"/>
                <w:b/>
                <w:sz w:val="22"/>
                <w:szCs w:val="22"/>
              </w:rPr>
              <w:t>Tema 4</w:t>
            </w:r>
            <w:r w:rsidR="0074643F" w:rsidRPr="005E7D3B">
              <w:rPr>
                <w:rFonts w:ascii="Arial" w:hAnsi="Arial" w:cs="Arial"/>
                <w:b/>
                <w:sz w:val="22"/>
                <w:szCs w:val="22"/>
              </w:rPr>
              <w:t>. Teoría de los sistemas complejos, estudios urbanos y complejidad ambiental.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  <w:lang w:val="es-ES"/>
              </w:rPr>
              <w:t>Construcciones teóricas</w:t>
            </w:r>
            <w:r w:rsidRPr="005E7D3B">
              <w:rPr>
                <w:rFonts w:ascii="Arial" w:hAnsi="Arial" w:cs="Arial"/>
                <w:b/>
                <w:i/>
              </w:rPr>
              <w:t xml:space="preserve"> de los sistemas complejos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apartir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los </w:t>
            </w:r>
            <w:proofErr w:type="spellStart"/>
            <w:r w:rsidRPr="005E7D3B">
              <w:rPr>
                <w:rFonts w:ascii="Arial" w:hAnsi="Arial" w:cs="Arial"/>
                <w:b/>
                <w:i/>
              </w:rPr>
              <w:t>princios</w:t>
            </w:r>
            <w:proofErr w:type="spellEnd"/>
            <w:r w:rsidRPr="005E7D3B">
              <w:rPr>
                <w:rFonts w:ascii="Arial" w:hAnsi="Arial" w:cs="Arial"/>
                <w:b/>
                <w:i/>
              </w:rPr>
              <w:t xml:space="preserve"> de organización y evolución.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García, Rolando (2000). “El conocimiento como sistema complejo” en García, Rolando, </w:t>
            </w:r>
            <w:r w:rsidRPr="005E7D3B">
              <w:rPr>
                <w:rFonts w:ascii="Arial" w:hAnsi="Arial" w:cs="Arial"/>
                <w:i/>
              </w:rPr>
              <w:t>El conocimiento en construcción. De las formulaciones de Jean Piaget a la teoría de sistemas complejos,</w:t>
            </w:r>
            <w:r w:rsidRPr="005E7D3B">
              <w:rPr>
                <w:rFonts w:ascii="Arial" w:hAnsi="Arial" w:cs="Arial"/>
              </w:rPr>
              <w:t xml:space="preserve"> </w:t>
            </w:r>
            <w:proofErr w:type="spellStart"/>
            <w:r w:rsidRPr="005E7D3B">
              <w:rPr>
                <w:rFonts w:ascii="Arial" w:hAnsi="Arial" w:cs="Arial"/>
              </w:rPr>
              <w:t>Gedisa</w:t>
            </w:r>
            <w:proofErr w:type="spellEnd"/>
            <w:r w:rsidRPr="005E7D3B">
              <w:rPr>
                <w:rFonts w:ascii="Arial" w:hAnsi="Arial" w:cs="Arial"/>
              </w:rPr>
              <w:t>, Barcelona</w:t>
            </w:r>
            <w:r w:rsidR="005C5802" w:rsidRPr="005E7D3B">
              <w:rPr>
                <w:rFonts w:ascii="Arial" w:hAnsi="Arial" w:cs="Arial"/>
              </w:rPr>
              <w:t>, págs. 65-92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r w:rsidRPr="005E7D3B">
              <w:rPr>
                <w:rFonts w:ascii="Arial" w:hAnsi="Arial" w:cs="Arial"/>
              </w:rPr>
              <w:t xml:space="preserve">--- (2006). “Conceptos básicos para el estudio de sistemas complejos”, en García, Rolando, </w:t>
            </w:r>
            <w:r w:rsidRPr="005E7D3B">
              <w:rPr>
                <w:rFonts w:ascii="Arial" w:hAnsi="Arial" w:cs="Arial"/>
                <w:i/>
              </w:rPr>
              <w:t>Sistemas complejos. Conceptos, método y fundamentación epistemológica de la investigación interdisciplinaria</w:t>
            </w:r>
            <w:r w:rsidRPr="005E7D3B">
              <w:rPr>
                <w:rFonts w:ascii="Arial" w:hAnsi="Arial" w:cs="Arial"/>
              </w:rPr>
              <w:t xml:space="preserve">, </w:t>
            </w:r>
            <w:proofErr w:type="spellStart"/>
            <w:r w:rsidRPr="005E7D3B">
              <w:rPr>
                <w:rFonts w:ascii="Arial" w:hAnsi="Arial" w:cs="Arial"/>
              </w:rPr>
              <w:t>Gedisa</w:t>
            </w:r>
            <w:proofErr w:type="spellEnd"/>
            <w:r w:rsidRPr="005E7D3B">
              <w:rPr>
                <w:rFonts w:ascii="Arial" w:hAnsi="Arial" w:cs="Arial"/>
              </w:rPr>
              <w:t>, Barcelona, págs. 39-70.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Estudio del paradigma de la complejidad ambiental desde la teoría de los sistemas complejos.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 (2007). </w:t>
            </w:r>
            <w:r w:rsidRPr="005E7D3B">
              <w:rPr>
                <w:rFonts w:ascii="Arial" w:hAnsi="Arial" w:cs="Arial"/>
                <w:i/>
              </w:rPr>
              <w:t>La complejidad ambiental</w:t>
            </w:r>
            <w:r w:rsidRPr="005E7D3B">
              <w:rPr>
                <w:rFonts w:ascii="Arial" w:hAnsi="Arial" w:cs="Arial"/>
              </w:rPr>
              <w:t xml:space="preserve">, en Polis Revista Latinoamericana No. 17, Hacia la </w:t>
            </w:r>
            <w:proofErr w:type="spellStart"/>
            <w:r w:rsidRPr="005E7D3B">
              <w:rPr>
                <w:rFonts w:ascii="Arial" w:hAnsi="Arial" w:cs="Arial"/>
              </w:rPr>
              <w:t>transdiciplinariedad</w:t>
            </w:r>
            <w:proofErr w:type="spellEnd"/>
            <w:r w:rsidRPr="005E7D3B">
              <w:rPr>
                <w:rFonts w:ascii="Arial" w:hAnsi="Arial" w:cs="Arial"/>
              </w:rPr>
              <w:t>, CISPO, Colombia, págs. 2-9.</w:t>
            </w:r>
          </w:p>
          <w:p w:rsidR="00DE123B" w:rsidRPr="005E7D3B" w:rsidRDefault="00DE123B" w:rsidP="00DE123B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  <w:proofErr w:type="spellStart"/>
            <w:r w:rsidRPr="005E7D3B">
              <w:rPr>
                <w:rFonts w:ascii="Arial" w:hAnsi="Arial" w:cs="Arial"/>
              </w:rPr>
              <w:t>Sotolongo</w:t>
            </w:r>
            <w:proofErr w:type="spellEnd"/>
            <w:r w:rsidRPr="005E7D3B">
              <w:rPr>
                <w:rFonts w:ascii="Arial" w:hAnsi="Arial" w:cs="Arial"/>
              </w:rPr>
              <w:t xml:space="preserve"> Codina, Pedro Luis y Delgado Díaz, Carlos Jesús (2006). “Complejidad y medio ambiente”, en </w:t>
            </w:r>
            <w:proofErr w:type="spellStart"/>
            <w:r w:rsidRPr="005E7D3B">
              <w:rPr>
                <w:rFonts w:ascii="Arial" w:hAnsi="Arial" w:cs="Arial"/>
              </w:rPr>
              <w:t>Leff</w:t>
            </w:r>
            <w:proofErr w:type="spellEnd"/>
            <w:r w:rsidRPr="005E7D3B">
              <w:rPr>
                <w:rFonts w:ascii="Arial" w:hAnsi="Arial" w:cs="Arial"/>
              </w:rPr>
              <w:t xml:space="preserve">, Enrique </w:t>
            </w:r>
            <w:r w:rsidRPr="005E7D3B">
              <w:rPr>
                <w:rFonts w:ascii="Arial" w:hAnsi="Arial" w:cs="Arial"/>
                <w:i/>
              </w:rPr>
              <w:t>La revolución contemporánea del saber y la complejidad social. Hacia una ciencias sociales de nuevo tipo</w:t>
            </w:r>
            <w:r w:rsidRPr="005E7D3B">
              <w:rPr>
                <w:rFonts w:ascii="Arial" w:hAnsi="Arial" w:cs="Arial"/>
              </w:rPr>
              <w:t>, Siglo XXI, México</w:t>
            </w:r>
            <w:r w:rsidR="005219A5" w:rsidRPr="005E7D3B">
              <w:rPr>
                <w:rFonts w:ascii="Arial" w:hAnsi="Arial" w:cs="Arial"/>
              </w:rPr>
              <w:t xml:space="preserve">, </w:t>
            </w:r>
            <w:proofErr w:type="gramStart"/>
            <w:r w:rsidR="005219A5" w:rsidRPr="005E7D3B">
              <w:rPr>
                <w:rFonts w:ascii="Arial" w:hAnsi="Arial" w:cs="Arial"/>
              </w:rPr>
              <w:t>págs..</w:t>
            </w:r>
            <w:proofErr w:type="gramEnd"/>
            <w:r w:rsidR="005219A5" w:rsidRPr="005E7D3B">
              <w:rPr>
                <w:rFonts w:ascii="Arial" w:hAnsi="Arial" w:cs="Arial"/>
              </w:rPr>
              <w:t xml:space="preserve"> 165-177</w:t>
            </w:r>
            <w:r w:rsidRPr="005E7D3B">
              <w:rPr>
                <w:rFonts w:ascii="Arial" w:hAnsi="Arial" w:cs="Arial"/>
              </w:rPr>
              <w:t>.</w:t>
            </w:r>
          </w:p>
          <w:p w:rsidR="0074643F" w:rsidRPr="005E7D3B" w:rsidRDefault="0074643F" w:rsidP="0074643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  <w:b/>
                <w:i/>
              </w:rPr>
              <w:t>Aportaciones de la teoría de los sistemas complejos para interpretar la complejidad ambiental de la ciudad.</w:t>
            </w:r>
          </w:p>
          <w:p w:rsidR="0074643F" w:rsidRPr="005E7D3B" w:rsidRDefault="0074643F" w:rsidP="0074643F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i/>
              </w:rPr>
            </w:pPr>
            <w:r w:rsidRPr="005E7D3B">
              <w:rPr>
                <w:rFonts w:ascii="Arial" w:hAnsi="Arial" w:cs="Arial"/>
              </w:rPr>
              <w:t>López Rangel, Rafael (2008). “La incorporación de los procesos ambientales-</w:t>
            </w:r>
            <w:proofErr w:type="spellStart"/>
            <w:r w:rsidRPr="005E7D3B">
              <w:rPr>
                <w:rFonts w:ascii="Arial" w:hAnsi="Arial" w:cs="Arial"/>
              </w:rPr>
              <w:t>ecosistémicos</w:t>
            </w:r>
            <w:proofErr w:type="spellEnd"/>
            <w:r w:rsidRPr="005E7D3B">
              <w:rPr>
                <w:rFonts w:ascii="Arial" w:hAnsi="Arial" w:cs="Arial"/>
              </w:rPr>
              <w:t xml:space="preserve"> y de sustentabilidad en las investigaciones urbanas de México”, en Sosa Oliver, Jorge, </w:t>
            </w:r>
            <w:proofErr w:type="spellStart"/>
            <w:r w:rsidRPr="005E7D3B">
              <w:rPr>
                <w:rFonts w:ascii="Arial" w:hAnsi="Arial" w:cs="Arial"/>
              </w:rPr>
              <w:t>Valerdi</w:t>
            </w:r>
            <w:proofErr w:type="spellEnd"/>
            <w:r w:rsidRPr="005E7D3B">
              <w:rPr>
                <w:rFonts w:ascii="Arial" w:hAnsi="Arial" w:cs="Arial"/>
              </w:rPr>
              <w:t xml:space="preserve"> Nochebuena, María Cristina y Guerrero Bazán, Juan Manuel,</w:t>
            </w:r>
            <w:r w:rsidRPr="005E7D3B">
              <w:rPr>
                <w:rFonts w:ascii="Arial" w:hAnsi="Arial" w:cs="Arial"/>
                <w:i/>
              </w:rPr>
              <w:t xml:space="preserve"> Diseño, Arquitectura y Tecnología. Consideraciones Medioambientales, </w:t>
            </w:r>
            <w:r w:rsidRPr="005E7D3B">
              <w:rPr>
                <w:rFonts w:ascii="Arial" w:hAnsi="Arial" w:cs="Arial"/>
              </w:rPr>
              <w:t xml:space="preserve">BUAP. Puebla, </w:t>
            </w:r>
            <w:r w:rsidR="0053564C" w:rsidRPr="005E7D3B">
              <w:rPr>
                <w:rFonts w:ascii="Arial" w:hAnsi="Arial" w:cs="Arial"/>
              </w:rPr>
              <w:t>págs</w:t>
            </w:r>
            <w:r w:rsidRPr="005E7D3B">
              <w:rPr>
                <w:rFonts w:ascii="Arial" w:hAnsi="Arial" w:cs="Arial"/>
              </w:rPr>
              <w:t>. 15-39.</w:t>
            </w:r>
          </w:p>
          <w:p w:rsidR="0053564C" w:rsidRPr="00E15F05" w:rsidRDefault="0053564C" w:rsidP="0053564C">
            <w:pPr>
              <w:pStyle w:val="Piedepgina"/>
              <w:tabs>
                <w:tab w:val="clear" w:pos="4419"/>
                <w:tab w:val="clear" w:pos="8838"/>
              </w:tabs>
              <w:ind w:left="539" w:hanging="539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E7D3B">
              <w:rPr>
                <w:rFonts w:ascii="Arial" w:hAnsi="Arial" w:cs="Arial"/>
                <w:sz w:val="22"/>
                <w:szCs w:val="22"/>
              </w:rPr>
              <w:t xml:space="preserve">Tudela, Fernando (1989). “Síntesis y conclusiones. Las perspectivas </w:t>
            </w:r>
            <w:proofErr w:type="spellStart"/>
            <w:r w:rsidRPr="005E7D3B">
              <w:rPr>
                <w:rFonts w:ascii="Arial" w:hAnsi="Arial" w:cs="Arial"/>
                <w:sz w:val="22"/>
                <w:szCs w:val="22"/>
              </w:rPr>
              <w:t>socioambientales</w:t>
            </w:r>
            <w:proofErr w:type="spellEnd"/>
            <w:r w:rsidRPr="005E7D3B">
              <w:rPr>
                <w:rFonts w:ascii="Arial" w:hAnsi="Arial" w:cs="Arial"/>
                <w:sz w:val="22"/>
                <w:szCs w:val="22"/>
              </w:rPr>
              <w:t xml:space="preserve"> en la región de Tabasco”, en Tudela, Fernando. </w:t>
            </w:r>
            <w:r w:rsidRPr="005E7D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modernización forzada del trópico: El Caso de Tabasco. Proyecto Integrado del Golfo. </w:t>
            </w:r>
            <w:r w:rsidRPr="005E7D3B">
              <w:rPr>
                <w:rFonts w:ascii="Arial" w:hAnsi="Arial" w:cs="Arial"/>
                <w:sz w:val="22"/>
                <w:szCs w:val="22"/>
              </w:rPr>
              <w:t>El Colegio de México-CINVESTAV-IFIAS-UNRISD, México, págs. 439-446.</w:t>
            </w:r>
            <w:bookmarkStart w:id="0" w:name="_GoBack"/>
            <w:bookmarkEnd w:id="0"/>
          </w:p>
          <w:p w:rsidR="007101B1" w:rsidRPr="00E15F05" w:rsidRDefault="007101B1" w:rsidP="0053564C">
            <w:pPr>
              <w:pStyle w:val="Prrafodelista"/>
              <w:spacing w:after="0" w:line="240" w:lineRule="auto"/>
              <w:ind w:left="709" w:hanging="709"/>
              <w:jc w:val="both"/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:rsidR="009F5ED3" w:rsidRPr="00DB7A75" w:rsidRDefault="009F5ED3" w:rsidP="006F084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CA54B6" w:rsidRDefault="00CA54B6" w:rsidP="0083582D">
      <w:pPr>
        <w:pStyle w:val="Ttulo"/>
        <w:spacing w:before="60"/>
        <w:jc w:val="right"/>
        <w:rPr>
          <w:b w:val="0"/>
          <w:sz w:val="16"/>
        </w:rPr>
      </w:pPr>
    </w:p>
    <w:p w:rsidR="0083582D" w:rsidRPr="00A06639" w:rsidRDefault="0098310A" w:rsidP="0083582D">
      <w:pPr>
        <w:pStyle w:val="Ttulo"/>
        <w:spacing w:before="60"/>
        <w:jc w:val="right"/>
        <w:rPr>
          <w:b w:val="0"/>
          <w:sz w:val="16"/>
          <w:lang w:val="es-MX"/>
        </w:rPr>
      </w:pPr>
      <w:r>
        <w:rPr>
          <w:b w:val="0"/>
          <w:sz w:val="16"/>
        </w:rPr>
        <w:t xml:space="preserve">Hoja 6 de </w:t>
      </w:r>
      <w:r w:rsidR="00A06639">
        <w:rPr>
          <w:b w:val="0"/>
          <w:sz w:val="16"/>
          <w:lang w:val="es-MX"/>
        </w:rPr>
        <w:t>6</w:t>
      </w:r>
    </w:p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498"/>
        <w:gridCol w:w="283"/>
      </w:tblGrid>
      <w:tr w:rsidR="00633B7A" w:rsidTr="00633B7A">
        <w:trPr>
          <w:cantSplit/>
        </w:trPr>
        <w:tc>
          <w:tcPr>
            <w:tcW w:w="637" w:type="dxa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pct15" w:color="auto" w:fill="auto"/>
          </w:tcPr>
          <w:p w:rsidR="00633B7A" w:rsidRPr="00DB7A75" w:rsidRDefault="00633B7A" w:rsidP="00184DFF">
            <w:pPr>
              <w:pStyle w:val="Ttulo"/>
              <w:spacing w:before="200" w:after="200"/>
              <w:ind w:left="57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III.4</w:t>
            </w:r>
          </w:p>
        </w:tc>
        <w:tc>
          <w:tcPr>
            <w:tcW w:w="9781" w:type="dxa"/>
            <w:gridSpan w:val="2"/>
            <w:tcBorders>
              <w:top w:val="threeDEmboss" w:sz="24" w:space="0" w:color="auto"/>
              <w:left w:val="nil"/>
              <w:bottom w:val="nil"/>
              <w:right w:val="threeDEngrave" w:sz="24" w:space="0" w:color="auto"/>
            </w:tcBorders>
            <w:shd w:val="pct15" w:color="auto" w:fill="auto"/>
          </w:tcPr>
          <w:p w:rsidR="00633B7A" w:rsidRPr="00DB7A75" w:rsidRDefault="00633B7A" w:rsidP="00184DFF">
            <w:pPr>
              <w:pStyle w:val="Ttulo"/>
              <w:spacing w:before="200" w:after="200"/>
              <w:jc w:val="left"/>
              <w:rPr>
                <w:sz w:val="24"/>
                <w:lang w:val="es-MX"/>
              </w:rPr>
            </w:pPr>
            <w:r w:rsidRPr="00DB7A75">
              <w:rPr>
                <w:sz w:val="24"/>
                <w:lang w:val="es-MX"/>
              </w:rPr>
              <w:t>PROCEDIMIENTOS O INSTRUMENTOS DE EVALUACIÓN A UTILIZAR</w:t>
            </w:r>
          </w:p>
        </w:tc>
      </w:tr>
      <w:tr w:rsidR="00633B7A" w:rsidTr="00184DFF">
        <w:trPr>
          <w:cantSplit/>
        </w:trPr>
        <w:tc>
          <w:tcPr>
            <w:tcW w:w="637" w:type="dxa"/>
            <w:tcBorders>
              <w:top w:val="double" w:sz="6" w:space="0" w:color="auto"/>
              <w:left w:val="threeDEmboss" w:sz="24" w:space="0" w:color="auto"/>
              <w:bottom w:val="nil"/>
              <w:right w:val="nil"/>
            </w:tcBorders>
          </w:tcPr>
          <w:p w:rsidR="00633B7A" w:rsidRPr="00DB7A75" w:rsidRDefault="00633B7A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633B7A" w:rsidRPr="00E15F05" w:rsidRDefault="00633B7A" w:rsidP="00184DFF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>ESTRATEGIAS DIDACTICAS: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threeDEngrave" w:sz="24" w:space="0" w:color="auto"/>
            </w:tcBorders>
          </w:tcPr>
          <w:p w:rsidR="00633B7A" w:rsidRPr="00DB7A75" w:rsidRDefault="00633B7A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E31656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Por tema habrá tres </w:t>
            </w:r>
            <w:r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sesiones teóricas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de tres horas cada una, con exposición audiovi</w:t>
            </w:r>
            <w:r w:rsidR="00CC31C1" w:rsidRPr="00E15F05">
              <w:rPr>
                <w:rFonts w:ascii="Arial" w:hAnsi="Arial" w:cs="Arial"/>
                <w:sz w:val="21"/>
                <w:szCs w:val="21"/>
                <w:lang w:val="es-MX"/>
              </w:rPr>
              <w:t>sual de los alumnos basada en lo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s </w:t>
            </w:r>
            <w:r w:rsidR="00E316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documentos síntesis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de las lecturas programadas para cada subtema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con el objeto de retener el conocimiento y reflexionar críticamente sobre los temas. El profesor responsable de cada sesión participará al final de cada exposición y coordinará el debate final de la misma, basado en las lecturas programadas, con el propósito de afirmar la comprensión de la teoría, métodos, y categorías de análisis, aprendidas en cada sesión.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Esto se deberá complementar por el alumno con la entrega de las fichas de lecturas programadas</w:t>
            </w:r>
            <w:r w:rsidR="007B1999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y con su participación durante el debate final de la sesión, donde se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las conclusiones de la misma.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CD7D06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95C01" w:rsidP="008A7B0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Al terminar las tres </w:t>
            </w:r>
            <w:r w:rsidRPr="00E15F05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sesiones teóricas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programadas para cada tema</w:t>
            </w:r>
            <w:r w:rsidRPr="00E15F05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,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habrá una </w:t>
            </w:r>
            <w:r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>sesión práctica</w:t>
            </w:r>
            <w:r w:rsidR="008A7B07" w:rsidRPr="00E15F05">
              <w:rPr>
                <w:rFonts w:ascii="Arial" w:hAnsi="Arial" w:cs="Arial"/>
                <w:i/>
                <w:iCs/>
                <w:sz w:val="21"/>
                <w:szCs w:val="21"/>
                <w:lang w:val="es-MX"/>
              </w:rPr>
              <w:t xml:space="preserve"> </w:t>
            </w:r>
            <w:r w:rsidR="008A7B07" w:rsidRPr="00E15F05">
              <w:rPr>
                <w:rFonts w:ascii="Arial" w:hAnsi="Arial" w:cs="Arial"/>
                <w:iCs/>
                <w:sz w:val="21"/>
                <w:szCs w:val="21"/>
                <w:lang w:val="es-MX"/>
              </w:rPr>
              <w:t>de tres horas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, que se realizarán con una presentación audiovisual por cada alumno, en forma amplia y detallada sobre los temas que correspondan a los ejercicios, y en su caso a 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>la práctica de campo programada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 El profesor responsable de cada sesión participará al final de cada exposición y coordinará el debate final de la misma, basado en las presentaciones audiovisuales. Esto se deberá complementar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por el alumno 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con la entrega de un documento síntesis de 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su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exposición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y con su participación durante el debate final de la sesión, donde se </w:t>
            </w:r>
            <w:r w:rsidR="00A002AE" w:rsidRPr="00E15F05">
              <w:rPr>
                <w:rFonts w:ascii="Arial" w:hAnsi="Arial" w:cs="Arial"/>
                <w:sz w:val="21"/>
                <w:szCs w:val="21"/>
                <w:lang w:val="es-MX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las conclusiones de la misma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18120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Ambas tácticas permitirán la adquisición de competencias dentro de un proceso de enseñanza-aprendizaje basado en la retención y el uso activo del conocimiento, para la conformación de la tesis de cada alumno.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81209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209" w:rsidRPr="00E15F05" w:rsidRDefault="00181209" w:rsidP="009A0B6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El coordinador de la asignatura impartirá todo el curso, y será apoyado en determinado tema por el profesor participante</w:t>
            </w:r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, así como por un asesor externo que </w:t>
            </w:r>
            <w:proofErr w:type="gramStart"/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>fungen</w:t>
            </w:r>
            <w:proofErr w:type="gramEnd"/>
            <w:r w:rsidR="009A0B61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como especialistas del mismo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81209" w:rsidRPr="00DB7A75" w:rsidRDefault="00181209" w:rsidP="00181209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9D3E5C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9D3E5C" w:rsidRPr="00DB7A75" w:rsidRDefault="009D3E5C" w:rsidP="009D3E5C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E5C" w:rsidRPr="00E15F05" w:rsidRDefault="009D3E5C" w:rsidP="00A002AE">
            <w:pPr>
              <w:spacing w:before="160"/>
              <w:ind w:right="113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15F05">
              <w:rPr>
                <w:rFonts w:ascii="Arial" w:hAnsi="Arial" w:cs="Arial"/>
                <w:sz w:val="21"/>
                <w:szCs w:val="21"/>
              </w:rPr>
              <w:t xml:space="preserve">El </w:t>
            </w:r>
            <w:r w:rsidRPr="00E15F05">
              <w:rPr>
                <w:rFonts w:ascii="Arial" w:hAnsi="Arial" w:cs="Arial"/>
                <w:i/>
                <w:sz w:val="21"/>
                <w:szCs w:val="21"/>
              </w:rPr>
              <w:t>quinto tema del curso</w:t>
            </w:r>
            <w:r w:rsidRPr="00E15F05">
              <w:rPr>
                <w:rFonts w:ascii="Arial" w:hAnsi="Arial" w:cs="Arial"/>
                <w:sz w:val="21"/>
                <w:szCs w:val="21"/>
              </w:rPr>
              <w:t xml:space="preserve"> será una </w:t>
            </w:r>
            <w:r w:rsidRPr="00E15F05">
              <w:rPr>
                <w:rFonts w:ascii="Arial" w:hAnsi="Arial" w:cs="Arial"/>
                <w:i/>
                <w:sz w:val="21"/>
                <w:szCs w:val="21"/>
              </w:rPr>
              <w:t>sesión práctica</w:t>
            </w:r>
            <w:r w:rsidRPr="00E15F05">
              <w:rPr>
                <w:rFonts w:ascii="Arial" w:hAnsi="Arial" w:cs="Arial"/>
                <w:sz w:val="21"/>
                <w:szCs w:val="21"/>
              </w:rPr>
              <w:t xml:space="preserve"> que se realizarán con la presentación audiovisual por cada alumno, en forma amplia y detallada sobre el trabajo final desarrollado por el alumno. Esto lo deberá complementar el alumno con la entrega de un documento síntesis de su exposición y con su participación durante el debate final</w:t>
            </w:r>
            <w:r w:rsidR="008A7B07" w:rsidRPr="00E15F05">
              <w:rPr>
                <w:rFonts w:ascii="Arial" w:hAnsi="Arial" w:cs="Arial"/>
                <w:sz w:val="21"/>
                <w:szCs w:val="21"/>
              </w:rPr>
              <w:t xml:space="preserve">, donde se </w:t>
            </w:r>
            <w:r w:rsidR="00A002AE" w:rsidRPr="00E15F05">
              <w:rPr>
                <w:rFonts w:ascii="Arial" w:hAnsi="Arial" w:cs="Arial"/>
                <w:sz w:val="21"/>
                <w:szCs w:val="21"/>
              </w:rPr>
              <w:t>darán</w:t>
            </w:r>
            <w:r w:rsidR="008A7B07" w:rsidRPr="00E15F05">
              <w:rPr>
                <w:rFonts w:ascii="Arial" w:hAnsi="Arial" w:cs="Arial"/>
                <w:sz w:val="21"/>
                <w:szCs w:val="21"/>
              </w:rPr>
              <w:t xml:space="preserve"> las conclusiones sobre lo tratado durante el semestre</w:t>
            </w:r>
            <w:r w:rsidRPr="00E15F0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9D3E5C" w:rsidRPr="00DB7A75" w:rsidRDefault="009D3E5C" w:rsidP="009D3E5C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 xml:space="preserve">MATERIALES DE APOYO: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>Presentación audiovisual, videos, imágenes, planos y datos estadísticos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7864C1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bCs/>
                <w:sz w:val="21"/>
                <w:szCs w:val="21"/>
                <w:lang w:val="es-MX"/>
              </w:rPr>
              <w:t>EVALUACIÓN: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195C01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195C01" w:rsidRPr="00DB7A75" w:rsidRDefault="00195C01" w:rsidP="00195C0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C01" w:rsidRPr="00E15F05" w:rsidRDefault="00195C01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La evaluación del curso será continua e individual para cada alumno, y se realizará con base en los siguientes aspectos, los cuales equivale a un porcentaje de la calificación final:</w:t>
            </w:r>
          </w:p>
          <w:p w:rsidR="00195C01" w:rsidRPr="00E15F05" w:rsidRDefault="00195C01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1.- Exposiciones audiovisuales de las lecturas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>,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los ejercicios, </w:t>
            </w:r>
            <w:r w:rsidR="00431201" w:rsidRPr="00E15F05">
              <w:rPr>
                <w:rFonts w:ascii="Arial" w:hAnsi="Arial" w:cs="Arial"/>
                <w:sz w:val="21"/>
                <w:szCs w:val="21"/>
                <w:lang w:val="es-MX"/>
              </w:rPr>
              <w:t>la</w:t>
            </w:r>
            <w:r w:rsidR="00D464ED" w:rsidRPr="00E15F05">
              <w:rPr>
                <w:rFonts w:ascii="Arial" w:hAnsi="Arial" w:cs="Arial"/>
                <w:sz w:val="21"/>
                <w:szCs w:val="21"/>
                <w:lang w:val="es-MX"/>
              </w:rPr>
              <w:t>s prácticas de campo y el trabajo final: 3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0%</w:t>
            </w:r>
          </w:p>
          <w:p w:rsidR="00D464ED" w:rsidRPr="00E15F05" w:rsidRDefault="00D464ED" w:rsidP="00195C0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2.- Participaciones durante los debates finales</w:t>
            </w:r>
            <w:r w:rsidR="005E20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de </w:t>
            </w:r>
            <w:r w:rsidR="005E20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las lecturas, </w:t>
            </w:r>
            <w:r w:rsidR="005E2056" w:rsidRPr="00E15F05">
              <w:rPr>
                <w:rFonts w:ascii="Arial" w:hAnsi="Arial" w:cs="Arial"/>
                <w:sz w:val="21"/>
                <w:szCs w:val="21"/>
                <w:lang w:val="es-MX"/>
              </w:rPr>
              <w:t>los ejercicios, las prácticas de campo y el trabajo final</w:t>
            </w: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>: 30%</w:t>
            </w:r>
          </w:p>
          <w:p w:rsidR="00195C01" w:rsidRPr="00E15F05" w:rsidRDefault="00195C01" w:rsidP="003959F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3.- </w:t>
            </w:r>
            <w:r w:rsidR="00E316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Documentos síntesis de lo expuesto </w:t>
            </w:r>
            <w:r w:rsidR="00946951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 xml:space="preserve">en las lecturas, </w:t>
            </w:r>
            <w:r w:rsidR="00946951" w:rsidRPr="00E15F05">
              <w:rPr>
                <w:rFonts w:ascii="Arial" w:hAnsi="Arial" w:cs="Arial"/>
                <w:sz w:val="21"/>
                <w:szCs w:val="21"/>
                <w:lang w:val="es-MX"/>
              </w:rPr>
              <w:t>los ejercicios, las</w:t>
            </w:r>
            <w:r w:rsidR="00E31656" w:rsidRPr="00E15F05">
              <w:rPr>
                <w:rFonts w:ascii="Arial" w:hAnsi="Arial" w:cs="Arial"/>
                <w:sz w:val="21"/>
                <w:szCs w:val="21"/>
                <w:lang w:val="es-MX"/>
              </w:rPr>
              <w:t xml:space="preserve"> prácticas de campo </w:t>
            </w:r>
            <w:r w:rsidR="00946951" w:rsidRPr="00E15F05">
              <w:rPr>
                <w:rFonts w:ascii="Arial" w:hAnsi="Arial" w:cs="Arial"/>
                <w:sz w:val="21"/>
                <w:szCs w:val="21"/>
                <w:lang w:val="es-MX"/>
              </w:rPr>
              <w:t>y el trabajo final: 40</w:t>
            </w:r>
            <w:r w:rsidR="00E31656" w:rsidRPr="00E15F05">
              <w:rPr>
                <w:rFonts w:ascii="Arial" w:hAnsi="Arial" w:cs="Arial"/>
                <w:bCs/>
                <w:sz w:val="21"/>
                <w:szCs w:val="21"/>
                <w:lang w:val="es-MX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95C01" w:rsidRPr="00DB7A75" w:rsidRDefault="00195C01" w:rsidP="00195C01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184DFF">
        <w:trPr>
          <w:cantSplit/>
        </w:trPr>
        <w:tc>
          <w:tcPr>
            <w:tcW w:w="637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FA2" w:rsidRPr="00E15F05" w:rsidRDefault="004D6FA2" w:rsidP="00FE3DE5">
            <w:pPr>
              <w:pStyle w:val="Ttulo"/>
              <w:spacing w:before="160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 xml:space="preserve">Nota: Con respecto al porcentaje de asistencias </w:t>
            </w:r>
            <w:r w:rsidR="002F4E08" w:rsidRPr="00E15F05">
              <w:rPr>
                <w:rFonts w:cs="Arial"/>
                <w:b w:val="0"/>
                <w:sz w:val="21"/>
                <w:szCs w:val="21"/>
                <w:lang w:val="es-MX"/>
              </w:rPr>
              <w:t>durante</w:t>
            </w:r>
            <w:r w:rsidRPr="00E15F05">
              <w:rPr>
                <w:rFonts w:cs="Arial"/>
                <w:b w:val="0"/>
                <w:sz w:val="21"/>
                <w:szCs w:val="21"/>
                <w:lang w:val="es-MX"/>
              </w:rPr>
              <w:t xml:space="preserve"> el transcurso de la asignatura este debe de ser del 80%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4D6FA2" w:rsidRPr="00DB7A75" w:rsidRDefault="004D6FA2" w:rsidP="00184DFF">
            <w:pPr>
              <w:pStyle w:val="Ttulo"/>
              <w:spacing w:before="160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  <w:tr w:rsidR="004D6FA2" w:rsidTr="00B1671E">
        <w:trPr>
          <w:cantSplit/>
          <w:trHeight w:val="51"/>
        </w:trPr>
        <w:tc>
          <w:tcPr>
            <w:tcW w:w="637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4D6FA2" w:rsidRPr="00DB7A75" w:rsidRDefault="004D6FA2" w:rsidP="000C265D">
            <w:pPr>
              <w:pStyle w:val="Ttulo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threeDEngrave" w:sz="24" w:space="0" w:color="auto"/>
              <w:right w:val="nil"/>
            </w:tcBorders>
          </w:tcPr>
          <w:p w:rsidR="004D6FA2" w:rsidRPr="00E15F05" w:rsidRDefault="004D6FA2" w:rsidP="000C265D">
            <w:pPr>
              <w:pStyle w:val="Ttulo"/>
              <w:ind w:left="113" w:right="113"/>
              <w:jc w:val="left"/>
              <w:rPr>
                <w:rFonts w:cs="Arial"/>
                <w:b w:val="0"/>
                <w:sz w:val="21"/>
                <w:szCs w:val="21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4D6FA2" w:rsidRPr="00DB7A75" w:rsidRDefault="004D6FA2" w:rsidP="000C265D">
            <w:pPr>
              <w:pStyle w:val="Ttulo"/>
              <w:ind w:left="113" w:right="113"/>
              <w:jc w:val="left"/>
              <w:rPr>
                <w:b w:val="0"/>
                <w:sz w:val="20"/>
                <w:lang w:val="es-MX"/>
              </w:rPr>
            </w:pPr>
          </w:p>
        </w:tc>
      </w:tr>
    </w:tbl>
    <w:p w:rsidR="001D099D" w:rsidRPr="00633B7A" w:rsidRDefault="001D099D" w:rsidP="000C265D">
      <w:pPr>
        <w:pStyle w:val="Ttulo"/>
        <w:spacing w:before="60"/>
        <w:jc w:val="left"/>
        <w:rPr>
          <w:sz w:val="16"/>
        </w:rPr>
      </w:pPr>
    </w:p>
    <w:sectPr w:rsidR="001D099D" w:rsidRPr="00633B7A" w:rsidSect="00581CFF">
      <w:pgSz w:w="12240" w:h="15840"/>
      <w:pgMar w:top="964" w:right="851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4C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9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90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DA4"/>
    <w:multiLevelType w:val="hybridMultilevel"/>
    <w:tmpl w:val="C896BDC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42B"/>
    <w:multiLevelType w:val="hybridMultilevel"/>
    <w:tmpl w:val="6AEEA8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760D"/>
    <w:multiLevelType w:val="hybridMultilevel"/>
    <w:tmpl w:val="0742D4F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5B77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87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45A"/>
    <w:multiLevelType w:val="hybridMultilevel"/>
    <w:tmpl w:val="05004E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F1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760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68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4A84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45324"/>
    <w:multiLevelType w:val="hybridMultilevel"/>
    <w:tmpl w:val="499093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C01C6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69DC"/>
    <w:multiLevelType w:val="multilevel"/>
    <w:tmpl w:val="EA4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165C3"/>
    <w:multiLevelType w:val="hybridMultilevel"/>
    <w:tmpl w:val="2D48A944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7636E"/>
    <w:multiLevelType w:val="hybridMultilevel"/>
    <w:tmpl w:val="B93A6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88D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857EB"/>
    <w:multiLevelType w:val="hybridMultilevel"/>
    <w:tmpl w:val="B33A3652"/>
    <w:lvl w:ilvl="0" w:tplc="403C92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66702"/>
    <w:multiLevelType w:val="hybridMultilevel"/>
    <w:tmpl w:val="E0BC4BFA"/>
    <w:lvl w:ilvl="0" w:tplc="2CCAB83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F6545"/>
    <w:multiLevelType w:val="hybridMultilevel"/>
    <w:tmpl w:val="04E89C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41363"/>
    <w:multiLevelType w:val="hybridMultilevel"/>
    <w:tmpl w:val="32E039C8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62489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04D9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D3541"/>
    <w:multiLevelType w:val="hybridMultilevel"/>
    <w:tmpl w:val="D7A0CF16"/>
    <w:lvl w:ilvl="0" w:tplc="23721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F32C2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4F7"/>
    <w:multiLevelType w:val="hybridMultilevel"/>
    <w:tmpl w:val="A5961DFC"/>
    <w:lvl w:ilvl="0" w:tplc="EA02D6D8">
      <w:start w:val="1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77CF0ADE"/>
    <w:multiLevelType w:val="hybridMultilevel"/>
    <w:tmpl w:val="89B8EE06"/>
    <w:lvl w:ilvl="0" w:tplc="F87C5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06547"/>
    <w:multiLevelType w:val="hybridMultilevel"/>
    <w:tmpl w:val="C83A0AB4"/>
    <w:lvl w:ilvl="0" w:tplc="ED36FA7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D9F"/>
    <w:multiLevelType w:val="hybridMultilevel"/>
    <w:tmpl w:val="DE421E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1"/>
  </w:num>
  <w:num w:numId="5">
    <w:abstractNumId w:val="24"/>
  </w:num>
  <w:num w:numId="6">
    <w:abstractNumId w:val="12"/>
  </w:num>
  <w:num w:numId="7">
    <w:abstractNumId w:val="2"/>
  </w:num>
  <w:num w:numId="8">
    <w:abstractNumId w:val="27"/>
  </w:num>
  <w:num w:numId="9">
    <w:abstractNumId w:val="0"/>
  </w:num>
  <w:num w:numId="10">
    <w:abstractNumId w:val="25"/>
  </w:num>
  <w:num w:numId="11">
    <w:abstractNumId w:val="13"/>
  </w:num>
  <w:num w:numId="12">
    <w:abstractNumId w:val="17"/>
  </w:num>
  <w:num w:numId="13">
    <w:abstractNumId w:val="15"/>
  </w:num>
  <w:num w:numId="14">
    <w:abstractNumId w:val="20"/>
  </w:num>
  <w:num w:numId="15">
    <w:abstractNumId w:val="8"/>
  </w:num>
  <w:num w:numId="16">
    <w:abstractNumId w:val="29"/>
  </w:num>
  <w:num w:numId="17">
    <w:abstractNumId w:val="4"/>
  </w:num>
  <w:num w:numId="18">
    <w:abstractNumId w:val="1"/>
  </w:num>
  <w:num w:numId="19">
    <w:abstractNumId w:val="30"/>
  </w:num>
  <w:num w:numId="20">
    <w:abstractNumId w:val="19"/>
  </w:num>
  <w:num w:numId="21">
    <w:abstractNumId w:val="18"/>
  </w:num>
  <w:num w:numId="22">
    <w:abstractNumId w:val="6"/>
  </w:num>
  <w:num w:numId="23">
    <w:abstractNumId w:val="7"/>
  </w:num>
  <w:num w:numId="24">
    <w:abstractNumId w:val="5"/>
  </w:num>
  <w:num w:numId="25">
    <w:abstractNumId w:val="16"/>
  </w:num>
  <w:num w:numId="26">
    <w:abstractNumId w:val="22"/>
  </w:num>
  <w:num w:numId="27">
    <w:abstractNumId w:val="3"/>
  </w:num>
  <w:num w:numId="28">
    <w:abstractNumId w:val="14"/>
  </w:num>
  <w:num w:numId="29">
    <w:abstractNumId w:val="28"/>
  </w:num>
  <w:num w:numId="30">
    <w:abstractNumId w:val="1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E9B"/>
    <w:rsid w:val="000034A2"/>
    <w:rsid w:val="00005F91"/>
    <w:rsid w:val="000071C8"/>
    <w:rsid w:val="00014426"/>
    <w:rsid w:val="00021EFE"/>
    <w:rsid w:val="000276DB"/>
    <w:rsid w:val="00036665"/>
    <w:rsid w:val="00043922"/>
    <w:rsid w:val="00055757"/>
    <w:rsid w:val="00064B8D"/>
    <w:rsid w:val="00077190"/>
    <w:rsid w:val="00086394"/>
    <w:rsid w:val="000A0F97"/>
    <w:rsid w:val="000B3E83"/>
    <w:rsid w:val="000C265D"/>
    <w:rsid w:val="000D60B2"/>
    <w:rsid w:val="000E39D3"/>
    <w:rsid w:val="000E47E6"/>
    <w:rsid w:val="000F45C0"/>
    <w:rsid w:val="00116821"/>
    <w:rsid w:val="0012264D"/>
    <w:rsid w:val="00125A1E"/>
    <w:rsid w:val="00131922"/>
    <w:rsid w:val="00133E06"/>
    <w:rsid w:val="0013689D"/>
    <w:rsid w:val="0014373F"/>
    <w:rsid w:val="00147286"/>
    <w:rsid w:val="001526A9"/>
    <w:rsid w:val="00154722"/>
    <w:rsid w:val="001611AE"/>
    <w:rsid w:val="00171F24"/>
    <w:rsid w:val="001742EC"/>
    <w:rsid w:val="00181209"/>
    <w:rsid w:val="0018120B"/>
    <w:rsid w:val="00184DFF"/>
    <w:rsid w:val="00187403"/>
    <w:rsid w:val="0019351B"/>
    <w:rsid w:val="00195973"/>
    <w:rsid w:val="00195C01"/>
    <w:rsid w:val="001A5108"/>
    <w:rsid w:val="001A5669"/>
    <w:rsid w:val="001A6B4E"/>
    <w:rsid w:val="001B2CE4"/>
    <w:rsid w:val="001B4408"/>
    <w:rsid w:val="001B71CA"/>
    <w:rsid w:val="001B7B88"/>
    <w:rsid w:val="001C0C80"/>
    <w:rsid w:val="001C5102"/>
    <w:rsid w:val="001D099D"/>
    <w:rsid w:val="001D6D2A"/>
    <w:rsid w:val="001E2137"/>
    <w:rsid w:val="001E2F9A"/>
    <w:rsid w:val="001E33EC"/>
    <w:rsid w:val="001E7A50"/>
    <w:rsid w:val="001F0998"/>
    <w:rsid w:val="00203514"/>
    <w:rsid w:val="00226182"/>
    <w:rsid w:val="00262CD4"/>
    <w:rsid w:val="002638AA"/>
    <w:rsid w:val="0026436A"/>
    <w:rsid w:val="0027013E"/>
    <w:rsid w:val="0028798C"/>
    <w:rsid w:val="00290884"/>
    <w:rsid w:val="00294A49"/>
    <w:rsid w:val="002959E5"/>
    <w:rsid w:val="002A03B1"/>
    <w:rsid w:val="002A2FEE"/>
    <w:rsid w:val="002A654F"/>
    <w:rsid w:val="002A7B00"/>
    <w:rsid w:val="002B170E"/>
    <w:rsid w:val="002B2F5D"/>
    <w:rsid w:val="002B7A88"/>
    <w:rsid w:val="002C2398"/>
    <w:rsid w:val="002E62F6"/>
    <w:rsid w:val="002F25BF"/>
    <w:rsid w:val="002F2ACC"/>
    <w:rsid w:val="002F4E08"/>
    <w:rsid w:val="002F7759"/>
    <w:rsid w:val="00304BF0"/>
    <w:rsid w:val="00305363"/>
    <w:rsid w:val="00305A0A"/>
    <w:rsid w:val="00313A2A"/>
    <w:rsid w:val="00317CBE"/>
    <w:rsid w:val="003260CD"/>
    <w:rsid w:val="00332B3D"/>
    <w:rsid w:val="00334546"/>
    <w:rsid w:val="00336499"/>
    <w:rsid w:val="003367CF"/>
    <w:rsid w:val="00336F90"/>
    <w:rsid w:val="00337D6D"/>
    <w:rsid w:val="00340579"/>
    <w:rsid w:val="003513B4"/>
    <w:rsid w:val="003527C1"/>
    <w:rsid w:val="00370280"/>
    <w:rsid w:val="00370ABD"/>
    <w:rsid w:val="003743E9"/>
    <w:rsid w:val="00377BF3"/>
    <w:rsid w:val="003809C5"/>
    <w:rsid w:val="0038476C"/>
    <w:rsid w:val="00384F82"/>
    <w:rsid w:val="003861F4"/>
    <w:rsid w:val="00394C0F"/>
    <w:rsid w:val="003959F9"/>
    <w:rsid w:val="00395C19"/>
    <w:rsid w:val="00396039"/>
    <w:rsid w:val="003A0A19"/>
    <w:rsid w:val="003A5AAA"/>
    <w:rsid w:val="003C11CE"/>
    <w:rsid w:val="003E20AB"/>
    <w:rsid w:val="003F5C50"/>
    <w:rsid w:val="0040596C"/>
    <w:rsid w:val="004067FF"/>
    <w:rsid w:val="00410495"/>
    <w:rsid w:val="00416B87"/>
    <w:rsid w:val="00420E84"/>
    <w:rsid w:val="00427229"/>
    <w:rsid w:val="00430CBA"/>
    <w:rsid w:val="00431201"/>
    <w:rsid w:val="004316B5"/>
    <w:rsid w:val="0043263A"/>
    <w:rsid w:val="004336E2"/>
    <w:rsid w:val="00435732"/>
    <w:rsid w:val="004461F7"/>
    <w:rsid w:val="004512C0"/>
    <w:rsid w:val="0045161D"/>
    <w:rsid w:val="0045197F"/>
    <w:rsid w:val="00454D9E"/>
    <w:rsid w:val="004558A8"/>
    <w:rsid w:val="00456491"/>
    <w:rsid w:val="00457EBA"/>
    <w:rsid w:val="004654DC"/>
    <w:rsid w:val="00466EAF"/>
    <w:rsid w:val="00470882"/>
    <w:rsid w:val="00486C4E"/>
    <w:rsid w:val="0049333A"/>
    <w:rsid w:val="0049632A"/>
    <w:rsid w:val="004965BA"/>
    <w:rsid w:val="004A3333"/>
    <w:rsid w:val="004A4C51"/>
    <w:rsid w:val="004A622C"/>
    <w:rsid w:val="004B1F0A"/>
    <w:rsid w:val="004B6549"/>
    <w:rsid w:val="004B76BA"/>
    <w:rsid w:val="004C1A34"/>
    <w:rsid w:val="004C2FAA"/>
    <w:rsid w:val="004C4374"/>
    <w:rsid w:val="004C4A70"/>
    <w:rsid w:val="004C7254"/>
    <w:rsid w:val="004C7328"/>
    <w:rsid w:val="004C7EAD"/>
    <w:rsid w:val="004D5899"/>
    <w:rsid w:val="004D5989"/>
    <w:rsid w:val="004D5F39"/>
    <w:rsid w:val="004D60DC"/>
    <w:rsid w:val="004D6FA2"/>
    <w:rsid w:val="004E2639"/>
    <w:rsid w:val="004E4E19"/>
    <w:rsid w:val="004F3BE1"/>
    <w:rsid w:val="00513D46"/>
    <w:rsid w:val="005148AB"/>
    <w:rsid w:val="005203B1"/>
    <w:rsid w:val="00520E44"/>
    <w:rsid w:val="005219A5"/>
    <w:rsid w:val="005243F1"/>
    <w:rsid w:val="00533BBE"/>
    <w:rsid w:val="0053564C"/>
    <w:rsid w:val="00540C2C"/>
    <w:rsid w:val="005475EC"/>
    <w:rsid w:val="0055135F"/>
    <w:rsid w:val="005634FE"/>
    <w:rsid w:val="005641E4"/>
    <w:rsid w:val="00564A0A"/>
    <w:rsid w:val="005732C0"/>
    <w:rsid w:val="00574F6C"/>
    <w:rsid w:val="00577101"/>
    <w:rsid w:val="00580CD2"/>
    <w:rsid w:val="00581A23"/>
    <w:rsid w:val="00581CFF"/>
    <w:rsid w:val="005859B7"/>
    <w:rsid w:val="00585C15"/>
    <w:rsid w:val="005B1F00"/>
    <w:rsid w:val="005B26E9"/>
    <w:rsid w:val="005B537E"/>
    <w:rsid w:val="005B6FA6"/>
    <w:rsid w:val="005C5802"/>
    <w:rsid w:val="005C59B7"/>
    <w:rsid w:val="005C74FC"/>
    <w:rsid w:val="005D093F"/>
    <w:rsid w:val="005E01D7"/>
    <w:rsid w:val="005E2056"/>
    <w:rsid w:val="005E6420"/>
    <w:rsid w:val="005E7D3B"/>
    <w:rsid w:val="005F09FC"/>
    <w:rsid w:val="006170A8"/>
    <w:rsid w:val="0062073D"/>
    <w:rsid w:val="00627E59"/>
    <w:rsid w:val="00630499"/>
    <w:rsid w:val="00633B7A"/>
    <w:rsid w:val="00643CE5"/>
    <w:rsid w:val="0064771E"/>
    <w:rsid w:val="00650696"/>
    <w:rsid w:val="00654483"/>
    <w:rsid w:val="006574F6"/>
    <w:rsid w:val="0066060E"/>
    <w:rsid w:val="00665F3F"/>
    <w:rsid w:val="00671948"/>
    <w:rsid w:val="00672767"/>
    <w:rsid w:val="00677B67"/>
    <w:rsid w:val="00680C59"/>
    <w:rsid w:val="0069060A"/>
    <w:rsid w:val="00690F7C"/>
    <w:rsid w:val="00693687"/>
    <w:rsid w:val="00697505"/>
    <w:rsid w:val="006A3C35"/>
    <w:rsid w:val="006A5581"/>
    <w:rsid w:val="006B0A9C"/>
    <w:rsid w:val="006B2C37"/>
    <w:rsid w:val="006B6B9C"/>
    <w:rsid w:val="006C1F13"/>
    <w:rsid w:val="006C7EB1"/>
    <w:rsid w:val="006D7B32"/>
    <w:rsid w:val="006E6529"/>
    <w:rsid w:val="006E6817"/>
    <w:rsid w:val="006F0841"/>
    <w:rsid w:val="006F35EE"/>
    <w:rsid w:val="006F7EE3"/>
    <w:rsid w:val="006F7F40"/>
    <w:rsid w:val="00701062"/>
    <w:rsid w:val="007101B1"/>
    <w:rsid w:val="00713834"/>
    <w:rsid w:val="007153BE"/>
    <w:rsid w:val="0071769A"/>
    <w:rsid w:val="007216D5"/>
    <w:rsid w:val="0072539D"/>
    <w:rsid w:val="007278FC"/>
    <w:rsid w:val="00730A34"/>
    <w:rsid w:val="0074383B"/>
    <w:rsid w:val="0074643F"/>
    <w:rsid w:val="007558CE"/>
    <w:rsid w:val="007569C3"/>
    <w:rsid w:val="00757801"/>
    <w:rsid w:val="007610FC"/>
    <w:rsid w:val="0076412E"/>
    <w:rsid w:val="00770852"/>
    <w:rsid w:val="007A1FD5"/>
    <w:rsid w:val="007B0B46"/>
    <w:rsid w:val="007B1999"/>
    <w:rsid w:val="007B2E86"/>
    <w:rsid w:val="007B4B2D"/>
    <w:rsid w:val="007B4BBF"/>
    <w:rsid w:val="007C67EE"/>
    <w:rsid w:val="007C7A49"/>
    <w:rsid w:val="007D6044"/>
    <w:rsid w:val="007D655F"/>
    <w:rsid w:val="007F160E"/>
    <w:rsid w:val="00812CF5"/>
    <w:rsid w:val="008162EE"/>
    <w:rsid w:val="00822E02"/>
    <w:rsid w:val="00827E4D"/>
    <w:rsid w:val="00832DDF"/>
    <w:rsid w:val="0083582D"/>
    <w:rsid w:val="00837AB6"/>
    <w:rsid w:val="00844C60"/>
    <w:rsid w:val="00855318"/>
    <w:rsid w:val="00855BDE"/>
    <w:rsid w:val="00864B7B"/>
    <w:rsid w:val="008707FC"/>
    <w:rsid w:val="008734F2"/>
    <w:rsid w:val="00873E9B"/>
    <w:rsid w:val="00875593"/>
    <w:rsid w:val="00877CC6"/>
    <w:rsid w:val="008845D7"/>
    <w:rsid w:val="00890A7D"/>
    <w:rsid w:val="008921F7"/>
    <w:rsid w:val="00893CD2"/>
    <w:rsid w:val="008A43DF"/>
    <w:rsid w:val="008A7B07"/>
    <w:rsid w:val="008B585D"/>
    <w:rsid w:val="008C096B"/>
    <w:rsid w:val="008D1D4E"/>
    <w:rsid w:val="008D325C"/>
    <w:rsid w:val="008E03C9"/>
    <w:rsid w:val="008E1D4B"/>
    <w:rsid w:val="008E6FCA"/>
    <w:rsid w:val="008F09A8"/>
    <w:rsid w:val="008F5FF1"/>
    <w:rsid w:val="008F70D5"/>
    <w:rsid w:val="008F74BC"/>
    <w:rsid w:val="00903AF4"/>
    <w:rsid w:val="00907226"/>
    <w:rsid w:val="00911611"/>
    <w:rsid w:val="00912D08"/>
    <w:rsid w:val="009155FA"/>
    <w:rsid w:val="0092269B"/>
    <w:rsid w:val="0093487B"/>
    <w:rsid w:val="00935C7E"/>
    <w:rsid w:val="00945E3E"/>
    <w:rsid w:val="0094694F"/>
    <w:rsid w:val="00946951"/>
    <w:rsid w:val="00946E28"/>
    <w:rsid w:val="0094765E"/>
    <w:rsid w:val="0095361E"/>
    <w:rsid w:val="00956886"/>
    <w:rsid w:val="00956E1F"/>
    <w:rsid w:val="00957F35"/>
    <w:rsid w:val="00962C51"/>
    <w:rsid w:val="00966194"/>
    <w:rsid w:val="00972563"/>
    <w:rsid w:val="00973ED1"/>
    <w:rsid w:val="009753E7"/>
    <w:rsid w:val="0097794B"/>
    <w:rsid w:val="0098310A"/>
    <w:rsid w:val="009846F6"/>
    <w:rsid w:val="009949D1"/>
    <w:rsid w:val="009A0B61"/>
    <w:rsid w:val="009B52D8"/>
    <w:rsid w:val="009D3E5C"/>
    <w:rsid w:val="009D468C"/>
    <w:rsid w:val="009D561F"/>
    <w:rsid w:val="009E390D"/>
    <w:rsid w:val="009E4EC9"/>
    <w:rsid w:val="009E750F"/>
    <w:rsid w:val="009F5067"/>
    <w:rsid w:val="009F5ED3"/>
    <w:rsid w:val="00A002AE"/>
    <w:rsid w:val="00A0143C"/>
    <w:rsid w:val="00A06639"/>
    <w:rsid w:val="00A06C1D"/>
    <w:rsid w:val="00A1100F"/>
    <w:rsid w:val="00A12B96"/>
    <w:rsid w:val="00A1419B"/>
    <w:rsid w:val="00A15D2D"/>
    <w:rsid w:val="00A17A46"/>
    <w:rsid w:val="00A24CEB"/>
    <w:rsid w:val="00A273F8"/>
    <w:rsid w:val="00A33D9A"/>
    <w:rsid w:val="00A37878"/>
    <w:rsid w:val="00A44ED3"/>
    <w:rsid w:val="00A45D30"/>
    <w:rsid w:val="00A70C66"/>
    <w:rsid w:val="00A7140C"/>
    <w:rsid w:val="00A724E2"/>
    <w:rsid w:val="00A7257F"/>
    <w:rsid w:val="00A80E73"/>
    <w:rsid w:val="00A829E2"/>
    <w:rsid w:val="00A867AF"/>
    <w:rsid w:val="00AB7147"/>
    <w:rsid w:val="00AC0207"/>
    <w:rsid w:val="00AC48DF"/>
    <w:rsid w:val="00AC4B47"/>
    <w:rsid w:val="00AC5B3E"/>
    <w:rsid w:val="00AD5B96"/>
    <w:rsid w:val="00AE0610"/>
    <w:rsid w:val="00AF5D1C"/>
    <w:rsid w:val="00B002FE"/>
    <w:rsid w:val="00B00957"/>
    <w:rsid w:val="00B04E4B"/>
    <w:rsid w:val="00B0545D"/>
    <w:rsid w:val="00B064A7"/>
    <w:rsid w:val="00B06BA7"/>
    <w:rsid w:val="00B1671E"/>
    <w:rsid w:val="00B279FB"/>
    <w:rsid w:val="00B41000"/>
    <w:rsid w:val="00B42B3D"/>
    <w:rsid w:val="00B5291B"/>
    <w:rsid w:val="00B70988"/>
    <w:rsid w:val="00B73277"/>
    <w:rsid w:val="00B810B2"/>
    <w:rsid w:val="00B865A5"/>
    <w:rsid w:val="00B93193"/>
    <w:rsid w:val="00B979FE"/>
    <w:rsid w:val="00BA19E1"/>
    <w:rsid w:val="00BA29A1"/>
    <w:rsid w:val="00BB0647"/>
    <w:rsid w:val="00BB4486"/>
    <w:rsid w:val="00BC6C08"/>
    <w:rsid w:val="00BC7047"/>
    <w:rsid w:val="00BE2F89"/>
    <w:rsid w:val="00BE57B5"/>
    <w:rsid w:val="00C0563F"/>
    <w:rsid w:val="00C06609"/>
    <w:rsid w:val="00C226F1"/>
    <w:rsid w:val="00C25E42"/>
    <w:rsid w:val="00C35321"/>
    <w:rsid w:val="00C40FC2"/>
    <w:rsid w:val="00C55FDE"/>
    <w:rsid w:val="00C57460"/>
    <w:rsid w:val="00C606FA"/>
    <w:rsid w:val="00C61C25"/>
    <w:rsid w:val="00C75B26"/>
    <w:rsid w:val="00C75CB2"/>
    <w:rsid w:val="00C83695"/>
    <w:rsid w:val="00C84B8C"/>
    <w:rsid w:val="00C965AE"/>
    <w:rsid w:val="00C96AA5"/>
    <w:rsid w:val="00CA54B6"/>
    <w:rsid w:val="00CC31C1"/>
    <w:rsid w:val="00CC5651"/>
    <w:rsid w:val="00CC69DE"/>
    <w:rsid w:val="00CD04E1"/>
    <w:rsid w:val="00CD7D06"/>
    <w:rsid w:val="00CE2957"/>
    <w:rsid w:val="00CF39A3"/>
    <w:rsid w:val="00CF5047"/>
    <w:rsid w:val="00CF5599"/>
    <w:rsid w:val="00D10AD7"/>
    <w:rsid w:val="00D116A9"/>
    <w:rsid w:val="00D23AEF"/>
    <w:rsid w:val="00D23FEF"/>
    <w:rsid w:val="00D26F6B"/>
    <w:rsid w:val="00D331C0"/>
    <w:rsid w:val="00D464ED"/>
    <w:rsid w:val="00D639E4"/>
    <w:rsid w:val="00D74318"/>
    <w:rsid w:val="00D808D0"/>
    <w:rsid w:val="00D83D32"/>
    <w:rsid w:val="00D96CF0"/>
    <w:rsid w:val="00D97AEA"/>
    <w:rsid w:val="00DA31BE"/>
    <w:rsid w:val="00DA72E5"/>
    <w:rsid w:val="00DA7305"/>
    <w:rsid w:val="00DB24BB"/>
    <w:rsid w:val="00DB30D5"/>
    <w:rsid w:val="00DB7A75"/>
    <w:rsid w:val="00DC0A87"/>
    <w:rsid w:val="00DC3956"/>
    <w:rsid w:val="00DC784D"/>
    <w:rsid w:val="00DD73C4"/>
    <w:rsid w:val="00DE123B"/>
    <w:rsid w:val="00DE4D34"/>
    <w:rsid w:val="00DF5715"/>
    <w:rsid w:val="00E0121C"/>
    <w:rsid w:val="00E0282E"/>
    <w:rsid w:val="00E15F05"/>
    <w:rsid w:val="00E21350"/>
    <w:rsid w:val="00E21F4B"/>
    <w:rsid w:val="00E247AC"/>
    <w:rsid w:val="00E24B1C"/>
    <w:rsid w:val="00E31656"/>
    <w:rsid w:val="00E33900"/>
    <w:rsid w:val="00E37518"/>
    <w:rsid w:val="00E43249"/>
    <w:rsid w:val="00E43D92"/>
    <w:rsid w:val="00E46C3F"/>
    <w:rsid w:val="00E47BAF"/>
    <w:rsid w:val="00E548D1"/>
    <w:rsid w:val="00E561C4"/>
    <w:rsid w:val="00E5666B"/>
    <w:rsid w:val="00E63021"/>
    <w:rsid w:val="00E6487E"/>
    <w:rsid w:val="00E7513E"/>
    <w:rsid w:val="00E75DCD"/>
    <w:rsid w:val="00E762D0"/>
    <w:rsid w:val="00E86003"/>
    <w:rsid w:val="00E86210"/>
    <w:rsid w:val="00E90956"/>
    <w:rsid w:val="00E9213B"/>
    <w:rsid w:val="00E960B8"/>
    <w:rsid w:val="00EB216B"/>
    <w:rsid w:val="00EB5C91"/>
    <w:rsid w:val="00EB69B2"/>
    <w:rsid w:val="00EC0ACF"/>
    <w:rsid w:val="00EC1744"/>
    <w:rsid w:val="00EE39DF"/>
    <w:rsid w:val="00EE63FC"/>
    <w:rsid w:val="00EF434F"/>
    <w:rsid w:val="00EF4E1F"/>
    <w:rsid w:val="00EF5E8B"/>
    <w:rsid w:val="00F144A2"/>
    <w:rsid w:val="00F700A6"/>
    <w:rsid w:val="00F71E32"/>
    <w:rsid w:val="00F73779"/>
    <w:rsid w:val="00F73BE9"/>
    <w:rsid w:val="00F763F6"/>
    <w:rsid w:val="00F766A9"/>
    <w:rsid w:val="00F828F8"/>
    <w:rsid w:val="00F92BEC"/>
    <w:rsid w:val="00FA0896"/>
    <w:rsid w:val="00FA0DCD"/>
    <w:rsid w:val="00FC17F6"/>
    <w:rsid w:val="00FE3DE5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FF"/>
    <w:rPr>
      <w:lang w:val="es-ES"/>
    </w:rPr>
  </w:style>
  <w:style w:type="paragraph" w:styleId="Ttulo1">
    <w:name w:val="heading 1"/>
    <w:basedOn w:val="Normal"/>
    <w:next w:val="Normal"/>
    <w:qFormat/>
    <w:rsid w:val="00581CFF"/>
    <w:pPr>
      <w:keepNext/>
      <w:jc w:val="center"/>
      <w:outlineLvl w:val="0"/>
    </w:pPr>
    <w:rPr>
      <w:rFonts w:ascii="Arial" w:hAnsi="Arial"/>
      <w:sz w:val="28"/>
      <w:lang w:val="es-MX"/>
    </w:rPr>
  </w:style>
  <w:style w:type="paragraph" w:styleId="Ttulo2">
    <w:name w:val="heading 2"/>
    <w:basedOn w:val="Normal"/>
    <w:next w:val="Normal"/>
    <w:qFormat/>
    <w:rsid w:val="00581CFF"/>
    <w:pPr>
      <w:keepNext/>
      <w:jc w:val="center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581CFF"/>
    <w:pPr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581CFF"/>
    <w:pPr>
      <w:jc w:val="center"/>
    </w:pPr>
    <w:rPr>
      <w:rFonts w:ascii="Arial" w:hAnsi="Arial"/>
      <w:sz w:val="28"/>
      <w:lang w:val="es-MX"/>
    </w:rPr>
  </w:style>
  <w:style w:type="paragraph" w:styleId="Prrafodelista">
    <w:name w:val="List Paragraph"/>
    <w:basedOn w:val="Normal"/>
    <w:uiPriority w:val="34"/>
    <w:qFormat/>
    <w:rsid w:val="00715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Car1">
    <w:name w:val="Título Car1"/>
    <w:link w:val="Ttulo"/>
    <w:rsid w:val="004A3333"/>
    <w:rPr>
      <w:rFonts w:ascii="Arial" w:hAnsi="Arial"/>
      <w:b/>
      <w:sz w:val="36"/>
    </w:rPr>
  </w:style>
  <w:style w:type="paragraph" w:styleId="Piedepgina">
    <w:name w:val="footer"/>
    <w:basedOn w:val="Normal"/>
    <w:link w:val="PiedepginaCar"/>
    <w:uiPriority w:val="99"/>
    <w:rsid w:val="005634FE"/>
    <w:pPr>
      <w:tabs>
        <w:tab w:val="center" w:pos="4419"/>
        <w:tab w:val="right" w:pos="8838"/>
      </w:tabs>
      <w:suppressAutoHyphens/>
    </w:pPr>
    <w:rPr>
      <w:sz w:val="24"/>
      <w:szCs w:val="24"/>
      <w:lang w:eastAsia="ar-SA"/>
    </w:rPr>
  </w:style>
  <w:style w:type="character" w:customStyle="1" w:styleId="PiedepginaCar">
    <w:name w:val="Pie de página Car"/>
    <w:link w:val="Piedepgina"/>
    <w:uiPriority w:val="99"/>
    <w:rsid w:val="005634FE"/>
    <w:rPr>
      <w:sz w:val="24"/>
      <w:szCs w:val="24"/>
      <w:lang w:val="es-ES" w:eastAsia="ar-SA"/>
    </w:rPr>
  </w:style>
  <w:style w:type="character" w:styleId="Hipervnculo">
    <w:name w:val="Hyperlink"/>
    <w:uiPriority w:val="99"/>
    <w:unhideWhenUsed/>
    <w:rsid w:val="008D325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73BE9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73BE9"/>
    <w:rPr>
      <w:sz w:val="24"/>
      <w:szCs w:val="24"/>
      <w:lang w:eastAsia="es-ES"/>
    </w:rPr>
  </w:style>
  <w:style w:type="character" w:customStyle="1" w:styleId="ouvrage">
    <w:name w:val="ouvrage"/>
    <w:basedOn w:val="Fuentedeprrafopredeter"/>
    <w:rsid w:val="00A0143C"/>
  </w:style>
  <w:style w:type="character" w:styleId="CitaHTML">
    <w:name w:val="HTML Cite"/>
    <w:uiPriority w:val="99"/>
    <w:unhideWhenUsed/>
    <w:rsid w:val="00A0143C"/>
    <w:rPr>
      <w:i/>
      <w:iCs/>
    </w:rPr>
  </w:style>
  <w:style w:type="paragraph" w:customStyle="1" w:styleId="a">
    <w:basedOn w:val="Normal"/>
    <w:next w:val="Ttulo"/>
    <w:link w:val="TtuloCar"/>
    <w:qFormat/>
    <w:rsid w:val="00181209"/>
    <w:pPr>
      <w:jc w:val="center"/>
    </w:pPr>
    <w:rPr>
      <w:rFonts w:ascii="Arial" w:hAnsi="Arial"/>
      <w:b/>
      <w:sz w:val="36"/>
      <w:lang w:val="es-MX"/>
    </w:rPr>
  </w:style>
  <w:style w:type="character" w:customStyle="1" w:styleId="TtuloCar">
    <w:name w:val="Título Car"/>
    <w:link w:val="a"/>
    <w:rsid w:val="00181209"/>
    <w:rPr>
      <w:rFonts w:ascii="Arial" w:hAnsi="Arial"/>
      <w:b/>
      <w:sz w:val="36"/>
    </w:rPr>
  </w:style>
  <w:style w:type="paragraph" w:styleId="Textodeglobo">
    <w:name w:val="Balloon Text"/>
    <w:basedOn w:val="Normal"/>
    <w:link w:val="TextodegloboCar"/>
    <w:semiHidden/>
    <w:unhideWhenUsed/>
    <w:rsid w:val="00956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688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755398485">
                  <w:marLeft w:val="243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189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81267531">
                  <w:marLeft w:val="243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004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24164D46AD4148B07A287A600890C0" ma:contentTypeVersion="1" ma:contentTypeDescription="Crear nuevo documento." ma:contentTypeScope="" ma:versionID="50dd1a6c7417c6aa0c03fa86ea27df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4CF8-984C-4C55-9E39-CAAE1B21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4683F-5630-4CD6-ABD8-8070A4910BD8}">
  <ds:schemaRefs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FB61F1-BA3B-4785-B902-7AE611C76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76FEB-E8BE-4A0A-B255-3BE627B3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2364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***</Company>
  <LinksUpToDate>false</LinksUpToDate>
  <CharactersWithSpaces>16427</CharactersWithSpaces>
  <SharedDoc>false</SharedDoc>
  <HLinks>
    <vt:vector size="36" baseType="variant"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http://www.google.com.mx/search?tbs=bks:1&amp;tbo=p&amp;q=+inauthor:%22Javier+Urbina+y+Julia+Mart%C3%ADnez%22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http://www.google.com.mx/search?tbs=bks:1&amp;tbo=p&amp;q=+inauthor:%22Pontificia+Universidad+Cat%C3%B3lica+de+Chile.+Diploma+en+Arquitectura+Sustentable%22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http://www.google.com.mx/search?tbs=bks:1&amp;tbo=p&amp;q=+inauthor:%22Pontificia+Universidad+Cat%C3%B3lica+de+Chile.+Escuela+de+Arquitectura%22</vt:lpwstr>
      </vt:variant>
      <vt:variant>
        <vt:lpwstr/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http://www.google.com.mx/search?tbs=bks:1&amp;tbo=p&amp;q=+inauthor:%22Grazielle+Araujo+de+Freitas%22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http://fr.wikipedia.org/wiki/%C3%89ditions_du_Seuil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http://www.lecturalia.com/autor/10254/stephane-hessel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creator>***</dc:creator>
  <cp:lastModifiedBy>GARCIA</cp:lastModifiedBy>
  <cp:revision>9</cp:revision>
  <cp:lastPrinted>1999-10-12T22:24:00Z</cp:lastPrinted>
  <dcterms:created xsi:type="dcterms:W3CDTF">2014-02-18T16:59:00Z</dcterms:created>
  <dcterms:modified xsi:type="dcterms:W3CDTF">2014-03-18T08:08:00Z</dcterms:modified>
</cp:coreProperties>
</file>